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E1A" w:rsidRDefault="00377E1A" w:rsidP="00377E1A">
      <w:pPr>
        <w:tabs>
          <w:tab w:val="left" w:pos="4747"/>
        </w:tabs>
        <w:spacing w:after="0" w:line="240" w:lineRule="auto"/>
        <w:rPr>
          <w:rFonts w:cstheme="minorHAnsi"/>
          <w:i/>
          <w:sz w:val="24"/>
          <w:szCs w:val="24"/>
        </w:rPr>
      </w:pPr>
      <w:r>
        <w:rPr>
          <w:rFonts w:cstheme="minorHAnsi"/>
          <w:i/>
          <w:noProof/>
          <w:sz w:val="24"/>
          <w:szCs w:val="24"/>
          <w:lang w:eastAsia="it-IT"/>
        </w:rPr>
        <mc:AlternateContent>
          <mc:Choice Requires="wps">
            <w:drawing>
              <wp:anchor distT="0" distB="0" distL="114300" distR="114300" simplePos="0" relativeHeight="251662336" behindDoc="0" locked="0" layoutInCell="1" allowOverlap="1" wp14:anchorId="36695DC4" wp14:editId="033EEBCB">
                <wp:simplePos x="0" y="0"/>
                <wp:positionH relativeFrom="column">
                  <wp:posOffset>3832860</wp:posOffset>
                </wp:positionH>
                <wp:positionV relativeFrom="paragraph">
                  <wp:posOffset>22225</wp:posOffset>
                </wp:positionV>
                <wp:extent cx="2432685" cy="390525"/>
                <wp:effectExtent l="0" t="0" r="6350" b="9525"/>
                <wp:wrapNone/>
                <wp:docPr id="3" name="Casella di testo 3"/>
                <wp:cNvGraphicFramePr/>
                <a:graphic xmlns:a="http://schemas.openxmlformats.org/drawingml/2006/main">
                  <a:graphicData uri="http://schemas.microsoft.com/office/word/2010/wordprocessingShape">
                    <wps:wsp>
                      <wps:cNvSpPr txBox="1"/>
                      <wps:spPr>
                        <a:xfrm>
                          <a:off x="0" y="0"/>
                          <a:ext cx="2432613" cy="390525"/>
                        </a:xfrm>
                        <a:prstGeom prst="rect">
                          <a:avLst/>
                        </a:prstGeom>
                        <a:solidFill>
                          <a:sysClr val="window" lastClr="FFFFFF"/>
                        </a:solidFill>
                        <a:ln w="6350">
                          <a:noFill/>
                        </a:ln>
                        <a:effectLst/>
                      </wps:spPr>
                      <wps:txbx>
                        <w:txbxContent>
                          <w:p w:rsidR="00377E1A" w:rsidRDefault="00377E1A" w:rsidP="00377E1A">
                            <w:pPr>
                              <w:spacing w:after="0" w:line="240" w:lineRule="auto"/>
                              <w:rPr>
                                <w:b/>
                              </w:rPr>
                            </w:pPr>
                          </w:p>
                          <w:p w:rsidR="00377E1A" w:rsidRDefault="00377E1A" w:rsidP="00377E1A">
                            <w:pPr>
                              <w:spacing w:after="0" w:line="240" w:lineRule="auto"/>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6695DC4" id="_x0000_t202" coordsize="21600,21600" o:spt="202" path="m,l,21600r21600,l21600,xe">
                <v:stroke joinstyle="miter"/>
                <v:path gradientshapeok="t" o:connecttype="rect"/>
              </v:shapetype>
              <v:shape id="Casella di testo 3" o:spid="_x0000_s1026" type="#_x0000_t202" style="position:absolute;margin-left:301.8pt;margin-top:1.75pt;width:191.55pt;height:30.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" fillcolor="window" stroked="f" strokeweight=".5pt">
                <v:textbox>
                  <w:txbxContent>
                    <w:p w:rsidR="00377E1A" w:rsidRDefault="00377E1A" w:rsidP="00377E1A">
                      <w:pPr>
                        <w:spacing w:after="0" w:line="240" w:lineRule="auto"/>
                        <w:rPr>
                          <w:b/>
                        </w:rPr>
                      </w:pPr>
                    </w:p>
                    <w:p w:rsidR="00377E1A" w:rsidRDefault="00377E1A" w:rsidP="00377E1A">
                      <w:pPr>
                        <w:spacing w:after="0" w:line="240" w:lineRule="auto"/>
                        <w:rPr>
                          <w:b/>
                          <w:sz w:val="24"/>
                          <w:szCs w:val="24"/>
                        </w:rPr>
                      </w:pPr>
                    </w:p>
                  </w:txbxContent>
                </v:textbox>
              </v:shape>
            </w:pict>
          </mc:Fallback>
        </mc:AlternateContent>
      </w:r>
      <w:r>
        <w:rPr>
          <w:rFonts w:cstheme="minorHAnsi"/>
          <w:i/>
          <w:sz w:val="24"/>
          <w:szCs w:val="24"/>
        </w:rPr>
        <w:t>U.O.C. Provveditorato Economato Gestione e Logistica</w:t>
      </w:r>
    </w:p>
    <w:p w:rsidR="00377E1A" w:rsidRDefault="00377E1A" w:rsidP="00377E1A">
      <w:pPr>
        <w:tabs>
          <w:tab w:val="left" w:pos="4747"/>
        </w:tabs>
        <w:spacing w:after="0" w:line="240" w:lineRule="auto"/>
        <w:rPr>
          <w:rFonts w:cstheme="minorHAnsi"/>
          <w:i/>
          <w:sz w:val="24"/>
          <w:szCs w:val="24"/>
        </w:rPr>
      </w:pPr>
      <w:r>
        <w:rPr>
          <w:rFonts w:cstheme="minorHAnsi"/>
          <w:i/>
          <w:sz w:val="24"/>
          <w:szCs w:val="24"/>
        </w:rPr>
        <w:t>Direttore Avv. Giovanni De Rose</w:t>
      </w:r>
    </w:p>
    <w:p w:rsidR="004076E2" w:rsidRDefault="004076E2">
      <w:pPr>
        <w:tabs>
          <w:tab w:val="left" w:pos="4747"/>
        </w:tabs>
        <w:spacing w:after="0" w:line="240" w:lineRule="auto"/>
      </w:pPr>
    </w:p>
    <w:p w:rsidR="004076E2" w:rsidRDefault="004076E2">
      <w:pPr>
        <w:tabs>
          <w:tab w:val="left" w:pos="4747"/>
        </w:tabs>
        <w:spacing w:after="0" w:line="240" w:lineRule="auto"/>
        <w:rPr>
          <w:rFonts w:cstheme="minorHAnsi"/>
          <w:b/>
          <w:i/>
          <w:sz w:val="24"/>
          <w:szCs w:val="24"/>
        </w:rPr>
      </w:pPr>
      <w:proofErr w:type="spellStart"/>
      <w:r>
        <w:t>Prot</w:t>
      </w:r>
      <w:proofErr w:type="spellEnd"/>
      <w:r>
        <w:t>. N. 146232 del 27/08/2026 </w:t>
      </w:r>
      <w:bookmarkStart w:id="0" w:name="_GoBack"/>
      <w:bookmarkEnd w:id="0"/>
    </w:p>
    <w:p w:rsidR="00347CFD" w:rsidRDefault="005657FA">
      <w:pPr>
        <w:tabs>
          <w:tab w:val="left" w:pos="4747"/>
        </w:tabs>
        <w:jc w:val="right"/>
        <w:rPr>
          <w:rFonts w:cstheme="minorHAnsi"/>
          <w:sz w:val="24"/>
          <w:szCs w:val="24"/>
        </w:rPr>
      </w:pPr>
      <w:r>
        <w:rPr>
          <w:rFonts w:cstheme="minorHAnsi"/>
          <w:noProof/>
          <w:sz w:val="24"/>
          <w:szCs w:val="24"/>
          <w:lang w:eastAsia="it-IT"/>
        </w:rPr>
        <mc:AlternateContent>
          <mc:Choice Requires="wps">
            <w:drawing>
              <wp:anchor distT="0" distB="0" distL="114300" distR="114300" simplePos="0" relativeHeight="251660288" behindDoc="0" locked="0" layoutInCell="1" allowOverlap="1">
                <wp:simplePos x="0" y="0"/>
                <wp:positionH relativeFrom="column">
                  <wp:posOffset>840740</wp:posOffset>
                </wp:positionH>
                <wp:positionV relativeFrom="paragraph">
                  <wp:posOffset>26035</wp:posOffset>
                </wp:positionV>
                <wp:extent cx="4424680" cy="379730"/>
                <wp:effectExtent l="0" t="0" r="13970" b="20955"/>
                <wp:wrapNone/>
                <wp:docPr id="4" name="Casella di testo 4"/>
                <wp:cNvGraphicFramePr/>
                <a:graphic xmlns:a="http://schemas.openxmlformats.org/drawingml/2006/main">
                  <a:graphicData uri="http://schemas.microsoft.com/office/word/2010/wordprocessingShape">
                    <wps:wsp>
                      <wps:cNvSpPr txBox="1"/>
                      <wps:spPr>
                        <a:xfrm>
                          <a:off x="0" y="0"/>
                          <a:ext cx="4424860" cy="379562"/>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3D441B" w:rsidRDefault="003D441B">
                            <w:pPr>
                              <w:spacing w:after="0" w:line="240" w:lineRule="auto"/>
                              <w:jc w:val="center"/>
                              <w:rPr>
                                <w:b/>
                                <w:sz w:val="24"/>
                                <w:szCs w:val="24"/>
                              </w:rPr>
                            </w:pPr>
                            <w:r>
                              <w:rPr>
                                <w:b/>
                                <w:sz w:val="24"/>
                                <w:szCs w:val="24"/>
                              </w:rPr>
                              <w:t>AVVISO VOLONTARIO PER LA TRASPARENZA EX ANTE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sella di testo 4" o:spid="_x0000_s1027" type="#_x0000_t202" style="position:absolute;left:0;text-align:left;margin-left:66.2pt;margin-top:2.05pt;width:348.4pt;height:29.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" fillcolor="white [3201]" strokecolor="black [3213]" strokeweight=".5pt">
                <v:textbox>
                  <w:txbxContent>
                    <w:p w:rsidR="003D441B" w:rsidRDefault="003D441B">
                      <w:pPr>
                        <w:spacing w:after="0" w:line="240" w:lineRule="auto"/>
                        <w:jc w:val="center"/>
                        <w:rPr>
                          <w:b/>
                          <w:sz w:val="24"/>
                          <w:szCs w:val="24"/>
                        </w:rPr>
                      </w:pPr>
                      <w:r>
                        <w:rPr>
                          <w:b/>
                          <w:sz w:val="24"/>
                          <w:szCs w:val="24"/>
                        </w:rPr>
                        <w:t>AVVISO VOLONTARIO PER LA TRASPARENZA EX ANTE</w:t>
                      </w:r>
                    </w:p>
                  </w:txbxContent>
                </v:textbox>
              </v:shape>
            </w:pict>
          </mc:Fallback>
        </mc:AlternateContent>
      </w:r>
    </w:p>
    <w:p w:rsidR="00347CFD" w:rsidRDefault="005657FA">
      <w:pPr>
        <w:tabs>
          <w:tab w:val="left" w:pos="5832"/>
        </w:tabs>
        <w:spacing w:line="240" w:lineRule="auto"/>
        <w:rPr>
          <w:rFonts w:cstheme="minorHAnsi"/>
          <w:sz w:val="24"/>
          <w:szCs w:val="24"/>
        </w:rPr>
      </w:pPr>
      <w:r>
        <w:rPr>
          <w:rFonts w:cstheme="minorHAnsi"/>
          <w:sz w:val="24"/>
          <w:szCs w:val="24"/>
        </w:rPr>
        <w:t xml:space="preserve">                                                                             </w:t>
      </w:r>
    </w:p>
    <w:p w:rsidR="00347CFD" w:rsidRPr="008460A3" w:rsidRDefault="005657FA">
      <w:pPr>
        <w:tabs>
          <w:tab w:val="left" w:pos="5832"/>
        </w:tabs>
        <w:spacing w:line="240" w:lineRule="auto"/>
        <w:jc w:val="both"/>
        <w:rPr>
          <w:rFonts w:ascii="Times New Roman" w:hAnsi="Times New Roman" w:cs="Times New Roman"/>
          <w:sz w:val="24"/>
          <w:szCs w:val="24"/>
        </w:rPr>
      </w:pPr>
      <w:r w:rsidRPr="008460A3">
        <w:rPr>
          <w:rFonts w:ascii="Times New Roman" w:hAnsi="Times New Roman" w:cs="Times New Roman"/>
          <w:sz w:val="24"/>
          <w:szCs w:val="24"/>
        </w:rPr>
        <w:t xml:space="preserve"> AVVISO VOLONTARIO PER LA TRASPARENZA EX ANTE CON INDAGINE DI MERCATO</w:t>
      </w:r>
    </w:p>
    <w:p w:rsidR="002463A3" w:rsidRDefault="005657FA" w:rsidP="002B0DB0">
      <w:pPr>
        <w:ind w:firstLine="708"/>
        <w:jc w:val="both"/>
      </w:pPr>
      <w:r w:rsidRPr="008460A3">
        <w:rPr>
          <w:rFonts w:ascii="Times New Roman" w:hAnsi="Times New Roman" w:cs="Times New Roman"/>
          <w:sz w:val="24"/>
          <w:szCs w:val="24"/>
        </w:rPr>
        <w:t xml:space="preserve">Fornitura ai sensi dell’art. </w:t>
      </w:r>
      <w:r w:rsidR="00FE0A6D">
        <w:rPr>
          <w:rFonts w:ascii="Times New Roman" w:hAnsi="Times New Roman" w:cs="Times New Roman"/>
          <w:sz w:val="24"/>
          <w:szCs w:val="24"/>
        </w:rPr>
        <w:t>76</w:t>
      </w:r>
      <w:r w:rsidRPr="008460A3">
        <w:rPr>
          <w:rFonts w:ascii="Times New Roman" w:hAnsi="Times New Roman" w:cs="Times New Roman"/>
          <w:sz w:val="24"/>
          <w:szCs w:val="24"/>
        </w:rPr>
        <w:t xml:space="preserve">, co. </w:t>
      </w:r>
      <w:r w:rsidR="00FE0A6D">
        <w:rPr>
          <w:rFonts w:ascii="Times New Roman" w:hAnsi="Times New Roman" w:cs="Times New Roman"/>
          <w:sz w:val="24"/>
          <w:szCs w:val="24"/>
        </w:rPr>
        <w:t>2</w:t>
      </w:r>
      <w:r w:rsidRPr="008460A3">
        <w:rPr>
          <w:rFonts w:ascii="Times New Roman" w:hAnsi="Times New Roman" w:cs="Times New Roman"/>
          <w:sz w:val="24"/>
          <w:szCs w:val="24"/>
        </w:rPr>
        <w:t xml:space="preserve"> </w:t>
      </w:r>
      <w:proofErr w:type="spellStart"/>
      <w:r w:rsidRPr="008460A3">
        <w:rPr>
          <w:rFonts w:ascii="Times New Roman" w:hAnsi="Times New Roman" w:cs="Times New Roman"/>
          <w:sz w:val="24"/>
          <w:szCs w:val="24"/>
        </w:rPr>
        <w:t>lett</w:t>
      </w:r>
      <w:proofErr w:type="spellEnd"/>
      <w:r w:rsidRPr="008460A3">
        <w:rPr>
          <w:rFonts w:ascii="Times New Roman" w:hAnsi="Times New Roman" w:cs="Times New Roman"/>
          <w:sz w:val="24"/>
          <w:szCs w:val="24"/>
        </w:rPr>
        <w:t xml:space="preserve">. b) </w:t>
      </w:r>
      <w:proofErr w:type="spellStart"/>
      <w:r w:rsidRPr="008460A3">
        <w:rPr>
          <w:rFonts w:ascii="Times New Roman" w:hAnsi="Times New Roman" w:cs="Times New Roman"/>
          <w:sz w:val="24"/>
          <w:szCs w:val="24"/>
        </w:rPr>
        <w:t>nn</w:t>
      </w:r>
      <w:proofErr w:type="spellEnd"/>
      <w:r w:rsidRPr="008460A3">
        <w:rPr>
          <w:rFonts w:ascii="Times New Roman" w:hAnsi="Times New Roman" w:cs="Times New Roman"/>
          <w:sz w:val="24"/>
          <w:szCs w:val="24"/>
        </w:rPr>
        <w:t xml:space="preserve">. 2/3 del </w:t>
      </w:r>
      <w:proofErr w:type="spellStart"/>
      <w:r w:rsidRPr="008460A3">
        <w:rPr>
          <w:rFonts w:ascii="Times New Roman" w:hAnsi="Times New Roman" w:cs="Times New Roman"/>
          <w:sz w:val="24"/>
          <w:szCs w:val="24"/>
        </w:rPr>
        <w:t>D.Lgs.</w:t>
      </w:r>
      <w:proofErr w:type="spellEnd"/>
      <w:r w:rsidRPr="008460A3">
        <w:rPr>
          <w:rFonts w:ascii="Times New Roman" w:hAnsi="Times New Roman" w:cs="Times New Roman"/>
          <w:sz w:val="24"/>
          <w:szCs w:val="24"/>
        </w:rPr>
        <w:t xml:space="preserve"> n. 36/2023 </w:t>
      </w:r>
      <w:r w:rsidR="00F60185">
        <w:rPr>
          <w:rFonts w:ascii="Times New Roman" w:hAnsi="Times New Roman" w:cs="Times New Roman"/>
          <w:sz w:val="24"/>
          <w:szCs w:val="24"/>
        </w:rPr>
        <w:t xml:space="preserve">Dispositivi medici </w:t>
      </w:r>
      <w:r w:rsidR="002B0DB0">
        <w:t>dedicati</w:t>
      </w:r>
      <w:r w:rsidR="002B0DB0" w:rsidRPr="00473294">
        <w:t xml:space="preserve"> </w:t>
      </w:r>
      <w:r w:rsidR="002B0DB0">
        <w:t xml:space="preserve">agli aspiratori </w:t>
      </w:r>
      <w:proofErr w:type="spellStart"/>
      <w:r w:rsidR="002B0DB0">
        <w:t>Medela</w:t>
      </w:r>
      <w:proofErr w:type="spellEnd"/>
      <w:r w:rsidR="002B0DB0">
        <w:t xml:space="preserve"> in dotazione presso le UU.OO. dell’ASP di Cosenza. </w:t>
      </w:r>
    </w:p>
    <w:p w:rsidR="00824273" w:rsidRPr="003F20F1" w:rsidRDefault="007E1FF1" w:rsidP="007E1FF1">
      <w:pPr>
        <w:jc w:val="both"/>
        <w:rPr>
          <w:rFonts w:ascii="Times New Roman" w:hAnsi="Times New Roman" w:cs="Times New Roman"/>
          <w:sz w:val="24"/>
          <w:szCs w:val="24"/>
        </w:rPr>
      </w:pPr>
      <w:r>
        <w:rPr>
          <w:rFonts w:ascii="Times New Roman" w:hAnsi="Times New Roman" w:cs="Times New Roman"/>
          <w:sz w:val="24"/>
          <w:szCs w:val="24"/>
        </w:rPr>
        <w:t xml:space="preserve">           </w:t>
      </w:r>
      <w:r w:rsidR="00824273">
        <w:rPr>
          <w:rFonts w:ascii="Times New Roman" w:hAnsi="Times New Roman" w:cs="Times New Roman"/>
          <w:sz w:val="24"/>
          <w:szCs w:val="24"/>
        </w:rPr>
        <w:t>I</w:t>
      </w:r>
      <w:r w:rsidR="00BC2CDC">
        <w:rPr>
          <w:rFonts w:ascii="Times New Roman" w:hAnsi="Times New Roman" w:cs="Times New Roman"/>
          <w:sz w:val="24"/>
          <w:szCs w:val="24"/>
        </w:rPr>
        <w:t xml:space="preserve"> dispositivi</w:t>
      </w:r>
      <w:r w:rsidR="00824273">
        <w:rPr>
          <w:rFonts w:ascii="Times New Roman" w:hAnsi="Times New Roman" w:cs="Times New Roman"/>
          <w:sz w:val="24"/>
          <w:szCs w:val="24"/>
        </w:rPr>
        <w:t xml:space="preserve"> in oggetto presenta</w:t>
      </w:r>
      <w:r w:rsidR="00BC2CDC">
        <w:rPr>
          <w:rFonts w:ascii="Times New Roman" w:hAnsi="Times New Roman" w:cs="Times New Roman"/>
          <w:sz w:val="24"/>
          <w:szCs w:val="24"/>
        </w:rPr>
        <w:t>no</w:t>
      </w:r>
      <w:r w:rsidR="00824273">
        <w:rPr>
          <w:rFonts w:ascii="Times New Roman" w:hAnsi="Times New Roman" w:cs="Times New Roman"/>
          <w:sz w:val="24"/>
          <w:szCs w:val="24"/>
        </w:rPr>
        <w:t xml:space="preserve"> caratteristiche tecnico-funzionali specifiche, strettamente correlate alle modalità di utilizzo e alle apparecchiature in dotazione, tali da configurare una condizione</w:t>
      </w:r>
      <w:r w:rsidR="003F20F1">
        <w:rPr>
          <w:rFonts w:ascii="Times New Roman" w:hAnsi="Times New Roman" w:cs="Times New Roman"/>
          <w:sz w:val="24"/>
          <w:szCs w:val="24"/>
        </w:rPr>
        <w:t xml:space="preserve"> di </w:t>
      </w:r>
      <w:r w:rsidR="003F20F1" w:rsidRPr="003F20F1">
        <w:rPr>
          <w:rFonts w:ascii="Times New Roman" w:hAnsi="Times New Roman" w:cs="Times New Roman"/>
          <w:b/>
          <w:sz w:val="24"/>
          <w:szCs w:val="24"/>
        </w:rPr>
        <w:t>non sostituibilità</w:t>
      </w:r>
      <w:r w:rsidR="003F20F1">
        <w:rPr>
          <w:rFonts w:ascii="Times New Roman" w:hAnsi="Times New Roman" w:cs="Times New Roman"/>
          <w:b/>
          <w:sz w:val="24"/>
          <w:szCs w:val="24"/>
        </w:rPr>
        <w:t xml:space="preserve"> </w:t>
      </w:r>
      <w:r w:rsidR="003F20F1" w:rsidRPr="003F20F1">
        <w:rPr>
          <w:rFonts w:ascii="Times New Roman" w:hAnsi="Times New Roman" w:cs="Times New Roman"/>
          <w:sz w:val="24"/>
          <w:szCs w:val="24"/>
        </w:rPr>
        <w:t>rispetto ad altri prodotti</w:t>
      </w:r>
      <w:r w:rsidR="003F20F1">
        <w:rPr>
          <w:rFonts w:ascii="Times New Roman" w:hAnsi="Times New Roman" w:cs="Times New Roman"/>
          <w:sz w:val="24"/>
          <w:szCs w:val="24"/>
        </w:rPr>
        <w:t xml:space="preserve"> presenti sul mercato.</w:t>
      </w:r>
    </w:p>
    <w:p w:rsidR="003B557E" w:rsidRPr="008460A3" w:rsidRDefault="005657FA" w:rsidP="003B557E">
      <w:pPr>
        <w:ind w:firstLine="708"/>
        <w:jc w:val="both"/>
        <w:rPr>
          <w:rFonts w:ascii="Times New Roman" w:hAnsi="Times New Roman" w:cs="Times New Roman"/>
          <w:sz w:val="24"/>
          <w:szCs w:val="24"/>
        </w:rPr>
      </w:pPr>
      <w:r w:rsidRPr="008460A3">
        <w:rPr>
          <w:rFonts w:ascii="Times New Roman" w:hAnsi="Times New Roman" w:cs="Times New Roman"/>
          <w:sz w:val="24"/>
          <w:szCs w:val="24"/>
        </w:rPr>
        <w:t>Manifestazione di interesse mediante prodotti dotati di equivalenza prestazionale e funzionale o migliorativa.</w:t>
      </w:r>
    </w:p>
    <w:p w:rsidR="00347CFD" w:rsidRPr="008460A3" w:rsidRDefault="005657FA" w:rsidP="00A17178">
      <w:pPr>
        <w:ind w:firstLine="708"/>
        <w:jc w:val="both"/>
        <w:rPr>
          <w:rFonts w:ascii="Times New Roman" w:hAnsi="Times New Roman" w:cs="Times New Roman"/>
          <w:sz w:val="24"/>
          <w:szCs w:val="24"/>
        </w:rPr>
      </w:pPr>
      <w:r w:rsidRPr="008460A3">
        <w:rPr>
          <w:rFonts w:ascii="Times New Roman" w:hAnsi="Times New Roman" w:cs="Times New Roman"/>
          <w:sz w:val="24"/>
          <w:szCs w:val="24"/>
        </w:rPr>
        <w:t>Pubblicato sul portale di e-</w:t>
      </w:r>
      <w:proofErr w:type="spellStart"/>
      <w:r w:rsidRPr="008460A3">
        <w:rPr>
          <w:rFonts w:ascii="Times New Roman" w:hAnsi="Times New Roman" w:cs="Times New Roman"/>
          <w:sz w:val="24"/>
          <w:szCs w:val="24"/>
        </w:rPr>
        <w:t>procurement</w:t>
      </w:r>
      <w:proofErr w:type="spellEnd"/>
      <w:r w:rsidRPr="008460A3">
        <w:rPr>
          <w:rFonts w:ascii="Times New Roman" w:hAnsi="Times New Roman" w:cs="Times New Roman"/>
          <w:sz w:val="24"/>
          <w:szCs w:val="24"/>
        </w:rPr>
        <w:t xml:space="preserve"> Aziendale – Link di accesso </w:t>
      </w:r>
      <w:hyperlink r:id="rId9" w:history="1">
        <w:r w:rsidR="00A17178" w:rsidRPr="008460A3">
          <w:rPr>
            <w:rStyle w:val="Collegamentoipertestuale"/>
            <w:rFonts w:ascii="Times New Roman" w:hAnsi="Times New Roman" w:cs="Times New Roman"/>
            <w:sz w:val="24"/>
            <w:szCs w:val="24"/>
          </w:rPr>
          <w:t>https://gareappalti.aspcs.it/PortaleAppalti</w:t>
        </w:r>
      </w:hyperlink>
    </w:p>
    <w:p w:rsidR="002E6820" w:rsidRDefault="005657FA" w:rsidP="002E6820">
      <w:pPr>
        <w:tabs>
          <w:tab w:val="left" w:pos="5832"/>
        </w:tabs>
        <w:spacing w:line="240" w:lineRule="auto"/>
        <w:jc w:val="center"/>
        <w:rPr>
          <w:b/>
          <w:sz w:val="28"/>
          <w:szCs w:val="28"/>
        </w:rPr>
      </w:pPr>
      <w:r>
        <w:rPr>
          <w:rFonts w:cstheme="minorHAnsi"/>
          <w:b/>
          <w:sz w:val="28"/>
          <w:szCs w:val="28"/>
        </w:rPr>
        <w:t xml:space="preserve">Codice </w:t>
      </w:r>
      <w:proofErr w:type="gramStart"/>
      <w:r>
        <w:rPr>
          <w:rFonts w:cstheme="minorHAnsi"/>
          <w:b/>
          <w:sz w:val="28"/>
          <w:szCs w:val="28"/>
        </w:rPr>
        <w:t xml:space="preserve">Avviso </w:t>
      </w:r>
      <w:r w:rsidR="006A1F2E" w:rsidRPr="006A1F2E">
        <w:t xml:space="preserve"> </w:t>
      </w:r>
      <w:r w:rsidR="002E6820" w:rsidRPr="002E6820">
        <w:rPr>
          <w:b/>
          <w:sz w:val="28"/>
          <w:szCs w:val="28"/>
        </w:rPr>
        <w:t>A</w:t>
      </w:r>
      <w:proofErr w:type="gramEnd"/>
      <w:r w:rsidR="002E6820" w:rsidRPr="002E6820">
        <w:rPr>
          <w:b/>
          <w:sz w:val="28"/>
          <w:szCs w:val="28"/>
        </w:rPr>
        <w:t>00139</w:t>
      </w:r>
    </w:p>
    <w:p w:rsidR="002E6820" w:rsidRDefault="00DE15E5" w:rsidP="002E6820">
      <w:pPr>
        <w:tabs>
          <w:tab w:val="left" w:pos="5832"/>
        </w:tabs>
        <w:spacing w:line="240" w:lineRule="auto"/>
        <w:rPr>
          <w:b/>
          <w:sz w:val="28"/>
          <w:szCs w:val="28"/>
        </w:rPr>
      </w:pPr>
      <w:r>
        <w:rPr>
          <w:b/>
          <w:sz w:val="28"/>
          <w:szCs w:val="28"/>
        </w:rPr>
        <w:t xml:space="preserve"> </w:t>
      </w:r>
      <w:r w:rsidR="0087723B" w:rsidRPr="0087723B">
        <w:rPr>
          <w:rFonts w:ascii="Times New Roman" w:hAnsi="Times New Roman" w:cs="Times New Roman"/>
          <w:b/>
          <w:sz w:val="24"/>
          <w:szCs w:val="24"/>
        </w:rPr>
        <w:t xml:space="preserve">Ditta </w:t>
      </w:r>
      <w:proofErr w:type="spellStart"/>
      <w:r w:rsidR="0087723B" w:rsidRPr="0087723B">
        <w:rPr>
          <w:rFonts w:ascii="Times New Roman" w:hAnsi="Times New Roman" w:cs="Times New Roman"/>
          <w:b/>
          <w:sz w:val="24"/>
          <w:szCs w:val="24"/>
        </w:rPr>
        <w:t>Poduttrice</w:t>
      </w:r>
      <w:proofErr w:type="spellEnd"/>
      <w:r w:rsidR="0087723B">
        <w:rPr>
          <w:rFonts w:ascii="Times New Roman" w:hAnsi="Times New Roman" w:cs="Times New Roman"/>
          <w:sz w:val="24"/>
          <w:szCs w:val="24"/>
        </w:rPr>
        <w:t xml:space="preserve">: </w:t>
      </w:r>
    </w:p>
    <w:p w:rsidR="002E6820" w:rsidRPr="002E6820" w:rsidRDefault="002B0DB0" w:rsidP="002E6820">
      <w:pPr>
        <w:tabs>
          <w:tab w:val="left" w:pos="583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Medea Italia </w:t>
      </w:r>
      <w:proofErr w:type="spellStart"/>
      <w:r>
        <w:rPr>
          <w:rFonts w:ascii="Times New Roman" w:hAnsi="Times New Roman" w:cs="Times New Roman"/>
          <w:sz w:val="24"/>
          <w:szCs w:val="24"/>
        </w:rPr>
        <w:t>Srl</w:t>
      </w:r>
      <w:proofErr w:type="spellEnd"/>
    </w:p>
    <w:p w:rsidR="002B0DB0" w:rsidRPr="002E6820" w:rsidRDefault="002B0DB0" w:rsidP="002E6820">
      <w:pPr>
        <w:tabs>
          <w:tab w:val="left" w:pos="5832"/>
        </w:tabs>
        <w:spacing w:after="0" w:line="240" w:lineRule="auto"/>
        <w:rPr>
          <w:rFonts w:ascii="Times New Roman" w:hAnsi="Times New Roman" w:cs="Times New Roman"/>
          <w:sz w:val="24"/>
          <w:szCs w:val="24"/>
        </w:rPr>
      </w:pPr>
      <w:r>
        <w:rPr>
          <w:rFonts w:ascii="Times New Roman" w:hAnsi="Times New Roman" w:cs="Times New Roman"/>
          <w:sz w:val="24"/>
          <w:szCs w:val="24"/>
        </w:rPr>
        <w:t>Via Turrini, 13/15</w:t>
      </w:r>
    </w:p>
    <w:p w:rsidR="002B0DB0" w:rsidRDefault="002B0DB0" w:rsidP="002E6820">
      <w:pPr>
        <w:tabs>
          <w:tab w:val="left" w:pos="5832"/>
        </w:tabs>
        <w:spacing w:after="0" w:line="240" w:lineRule="auto"/>
        <w:rPr>
          <w:rFonts w:ascii="Times New Roman" w:hAnsi="Times New Roman" w:cs="Times New Roman"/>
          <w:sz w:val="24"/>
          <w:szCs w:val="24"/>
        </w:rPr>
      </w:pPr>
      <w:r>
        <w:rPr>
          <w:rFonts w:ascii="Times New Roman" w:hAnsi="Times New Roman" w:cs="Times New Roman"/>
          <w:sz w:val="24"/>
          <w:szCs w:val="24"/>
        </w:rPr>
        <w:t>40012 Calderara di Reno (BO)</w:t>
      </w:r>
    </w:p>
    <w:p w:rsidR="002463A3" w:rsidRDefault="002463A3" w:rsidP="002E6820">
      <w:pPr>
        <w:tabs>
          <w:tab w:val="left" w:pos="5832"/>
        </w:tabs>
        <w:spacing w:after="0" w:line="240" w:lineRule="auto"/>
        <w:rPr>
          <w:rFonts w:ascii="Times New Roman" w:hAnsi="Times New Roman" w:cs="Times New Roman"/>
          <w:sz w:val="24"/>
          <w:szCs w:val="24"/>
        </w:rPr>
      </w:pPr>
    </w:p>
    <w:p w:rsidR="002E6820" w:rsidRDefault="002E6820" w:rsidP="002B0DB0">
      <w:pPr>
        <w:tabs>
          <w:tab w:val="left" w:pos="5832"/>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2463A3" w:rsidRPr="002463A3">
        <w:rPr>
          <w:rFonts w:ascii="Times New Roman" w:hAnsi="Times New Roman" w:cs="Times New Roman"/>
          <w:b/>
          <w:sz w:val="24"/>
          <w:szCs w:val="24"/>
        </w:rPr>
        <w:t>Ditta Distributrice</w:t>
      </w:r>
      <w:r w:rsidR="002463A3">
        <w:rPr>
          <w:rFonts w:ascii="Times New Roman" w:hAnsi="Times New Roman" w:cs="Times New Roman"/>
          <w:b/>
          <w:sz w:val="24"/>
          <w:szCs w:val="24"/>
        </w:rPr>
        <w:t>:</w:t>
      </w:r>
    </w:p>
    <w:p w:rsidR="002E6820" w:rsidRDefault="002E6820" w:rsidP="002B0DB0">
      <w:pPr>
        <w:tabs>
          <w:tab w:val="left" w:pos="5832"/>
        </w:tabs>
        <w:spacing w:after="0" w:line="240" w:lineRule="auto"/>
        <w:rPr>
          <w:rFonts w:ascii="Times New Roman" w:hAnsi="Times New Roman" w:cs="Times New Roman"/>
          <w:b/>
          <w:sz w:val="24"/>
          <w:szCs w:val="24"/>
        </w:rPr>
      </w:pPr>
    </w:p>
    <w:p w:rsidR="002B0DB0" w:rsidRDefault="002B0DB0" w:rsidP="002B0DB0">
      <w:pPr>
        <w:tabs>
          <w:tab w:val="left" w:pos="5832"/>
        </w:tabs>
        <w:spacing w:after="0" w:line="240" w:lineRule="auto"/>
        <w:rPr>
          <w:rFonts w:ascii="Times New Roman" w:hAnsi="Times New Roman" w:cs="Times New Roman"/>
          <w:b/>
          <w:sz w:val="24"/>
          <w:szCs w:val="24"/>
        </w:rPr>
      </w:pPr>
      <w:r w:rsidRPr="002B0DB0">
        <w:rPr>
          <w:rFonts w:ascii="Times New Roman" w:hAnsi="Times New Roman" w:cs="Times New Roman"/>
          <w:sz w:val="24"/>
          <w:szCs w:val="24"/>
        </w:rPr>
        <w:t xml:space="preserve">General Device </w:t>
      </w:r>
      <w:proofErr w:type="spellStart"/>
      <w:r w:rsidRPr="002B0DB0">
        <w:rPr>
          <w:rFonts w:ascii="Times New Roman" w:hAnsi="Times New Roman" w:cs="Times New Roman"/>
          <w:sz w:val="24"/>
          <w:szCs w:val="24"/>
        </w:rPr>
        <w:t>Srls</w:t>
      </w:r>
      <w:proofErr w:type="spellEnd"/>
      <w:r w:rsidRPr="002B0DB0">
        <w:rPr>
          <w:rFonts w:ascii="Times New Roman" w:hAnsi="Times New Roman" w:cs="Times New Roman"/>
          <w:sz w:val="24"/>
          <w:szCs w:val="24"/>
        </w:rPr>
        <w:t xml:space="preserve">, </w:t>
      </w:r>
    </w:p>
    <w:p w:rsidR="002B0DB0" w:rsidRDefault="002B0DB0" w:rsidP="002B0DB0">
      <w:pPr>
        <w:tabs>
          <w:tab w:val="left" w:pos="5832"/>
        </w:tabs>
        <w:spacing w:after="0" w:line="240" w:lineRule="auto"/>
        <w:rPr>
          <w:rFonts w:ascii="Times New Roman" w:hAnsi="Times New Roman" w:cs="Times New Roman"/>
          <w:b/>
          <w:sz w:val="24"/>
          <w:szCs w:val="24"/>
        </w:rPr>
      </w:pPr>
      <w:r w:rsidRPr="002B0DB0">
        <w:rPr>
          <w:rFonts w:ascii="Times New Roman" w:hAnsi="Times New Roman" w:cs="Times New Roman"/>
          <w:bCs/>
          <w:sz w:val="24"/>
          <w:szCs w:val="24"/>
        </w:rPr>
        <w:t>Villaggio Europa, 2</w:t>
      </w:r>
    </w:p>
    <w:p w:rsidR="002B0DB0" w:rsidRPr="002B0DB0" w:rsidRDefault="002B0DB0" w:rsidP="002B0DB0">
      <w:pPr>
        <w:tabs>
          <w:tab w:val="left" w:pos="5832"/>
        </w:tabs>
        <w:spacing w:after="0" w:line="240" w:lineRule="auto"/>
        <w:rPr>
          <w:rFonts w:ascii="Times New Roman" w:hAnsi="Times New Roman" w:cs="Times New Roman"/>
          <w:b/>
          <w:sz w:val="24"/>
          <w:szCs w:val="24"/>
        </w:rPr>
      </w:pPr>
      <w:r w:rsidRPr="002B0DB0">
        <w:rPr>
          <w:rFonts w:ascii="Times New Roman" w:hAnsi="Times New Roman" w:cs="Times New Roman"/>
          <w:sz w:val="24"/>
          <w:szCs w:val="24"/>
        </w:rPr>
        <w:t xml:space="preserve">89056 Santa Cristina </w:t>
      </w:r>
      <w:proofErr w:type="spellStart"/>
      <w:r w:rsidRPr="002B0DB0">
        <w:rPr>
          <w:rFonts w:ascii="Times New Roman" w:hAnsi="Times New Roman" w:cs="Times New Roman"/>
          <w:sz w:val="24"/>
          <w:szCs w:val="24"/>
        </w:rPr>
        <w:t>D’aspromonte</w:t>
      </w:r>
      <w:proofErr w:type="spellEnd"/>
      <w:r w:rsidRPr="002B0DB0">
        <w:rPr>
          <w:rFonts w:ascii="Times New Roman" w:hAnsi="Times New Roman" w:cs="Times New Roman"/>
          <w:sz w:val="24"/>
          <w:szCs w:val="24"/>
        </w:rPr>
        <w:t xml:space="preserve"> (RC) </w:t>
      </w:r>
    </w:p>
    <w:p w:rsidR="002463A3" w:rsidRPr="008460A3" w:rsidRDefault="002B0DB0" w:rsidP="002B0DB0">
      <w:pPr>
        <w:tabs>
          <w:tab w:val="left" w:pos="5832"/>
        </w:tabs>
        <w:spacing w:after="0" w:line="240" w:lineRule="auto"/>
        <w:rPr>
          <w:rFonts w:ascii="Times New Roman" w:hAnsi="Times New Roman" w:cs="Times New Roman"/>
          <w:sz w:val="24"/>
          <w:szCs w:val="24"/>
        </w:rPr>
      </w:pPr>
      <w:r>
        <w:rPr>
          <w:rStyle w:val="Enfasigrassetto"/>
          <w:rFonts w:ascii="Tahoma" w:hAnsi="Tahoma" w:cs="Tahoma"/>
          <w:color w:val="19191A"/>
          <w:sz w:val="23"/>
          <w:szCs w:val="23"/>
        </w:rPr>
        <w:t xml:space="preserve">                                                                                                        </w:t>
      </w:r>
    </w:p>
    <w:p w:rsidR="00E857AD" w:rsidRDefault="003B557E" w:rsidP="00E857AD">
      <w:pPr>
        <w:ind w:firstLine="708"/>
        <w:jc w:val="both"/>
        <w:rPr>
          <w:rFonts w:ascii="Times New Roman" w:hAnsi="Times New Roman" w:cs="Times New Roman"/>
        </w:rPr>
      </w:pPr>
      <w:r w:rsidRPr="008460A3">
        <w:rPr>
          <w:rFonts w:ascii="Times New Roman" w:hAnsi="Times New Roman" w:cs="Times New Roman"/>
          <w:sz w:val="24"/>
          <w:szCs w:val="24"/>
        </w:rPr>
        <w:t xml:space="preserve">         </w:t>
      </w:r>
      <w:r w:rsidR="005657FA" w:rsidRPr="008460A3">
        <w:rPr>
          <w:rFonts w:ascii="Times New Roman" w:hAnsi="Times New Roman" w:cs="Times New Roman"/>
          <w:sz w:val="24"/>
          <w:szCs w:val="24"/>
        </w:rPr>
        <w:t xml:space="preserve">   </w:t>
      </w:r>
      <w:r w:rsidR="005657FA" w:rsidRPr="008460A3">
        <w:rPr>
          <w:rFonts w:ascii="Times New Roman" w:hAnsi="Times New Roman" w:cs="Times New Roman"/>
          <w:b/>
          <w:sz w:val="24"/>
          <w:szCs w:val="24"/>
        </w:rPr>
        <w:t>Prodotto</w:t>
      </w:r>
      <w:r w:rsidR="005657FA" w:rsidRPr="008460A3">
        <w:rPr>
          <w:rFonts w:ascii="Times New Roman" w:hAnsi="Times New Roman" w:cs="Times New Roman"/>
          <w:sz w:val="24"/>
          <w:szCs w:val="24"/>
        </w:rPr>
        <w:t xml:space="preserve">: </w:t>
      </w:r>
      <w:r w:rsidR="002B0DB0">
        <w:rPr>
          <w:rFonts w:ascii="Times New Roman" w:hAnsi="Times New Roman" w:cs="Times New Roman"/>
          <w:sz w:val="24"/>
          <w:szCs w:val="24"/>
        </w:rPr>
        <w:t xml:space="preserve">Dispositivi medici </w:t>
      </w:r>
      <w:r w:rsidR="002B0DB0">
        <w:t>dedicati</w:t>
      </w:r>
      <w:r w:rsidR="002B0DB0" w:rsidRPr="00473294">
        <w:t xml:space="preserve"> </w:t>
      </w:r>
      <w:r w:rsidR="002B0DB0">
        <w:t xml:space="preserve">agli aspiratori </w:t>
      </w:r>
      <w:proofErr w:type="spellStart"/>
      <w:r w:rsidR="002B0DB0">
        <w:t>Medela</w:t>
      </w:r>
      <w:proofErr w:type="spellEnd"/>
    </w:p>
    <w:p w:rsidR="00347CFD" w:rsidRPr="00DB31A8" w:rsidRDefault="002701B9" w:rsidP="00E857AD">
      <w:pPr>
        <w:ind w:firstLine="708"/>
        <w:jc w:val="both"/>
        <w:rPr>
          <w:rFonts w:ascii="Times New Roman" w:hAnsi="Times New Roman" w:cs="Times New Roman"/>
          <w:sz w:val="24"/>
          <w:szCs w:val="24"/>
        </w:rPr>
      </w:pPr>
      <w:r>
        <w:rPr>
          <w:rFonts w:ascii="Times New Roman" w:hAnsi="Times New Roman" w:cs="Times New Roman"/>
        </w:rPr>
        <w:t xml:space="preserve">Questa Amministrazione intende avviare una Procedura Negoziata Senza Pubblicazione di un Bando, ai sensi dell’art. 76, co. 2 </w:t>
      </w:r>
      <w:proofErr w:type="spellStart"/>
      <w:r>
        <w:rPr>
          <w:rFonts w:ascii="Times New Roman" w:hAnsi="Times New Roman" w:cs="Times New Roman"/>
        </w:rPr>
        <w:t>lett</w:t>
      </w:r>
      <w:proofErr w:type="spellEnd"/>
      <w:r>
        <w:rPr>
          <w:rFonts w:ascii="Times New Roman" w:hAnsi="Times New Roman" w:cs="Times New Roman"/>
        </w:rPr>
        <w:t xml:space="preserve">. b) </w:t>
      </w:r>
      <w:proofErr w:type="spellStart"/>
      <w:r>
        <w:rPr>
          <w:rFonts w:ascii="Times New Roman" w:hAnsi="Times New Roman" w:cs="Times New Roman"/>
        </w:rPr>
        <w:t>nn</w:t>
      </w:r>
      <w:proofErr w:type="spellEnd"/>
      <w:r>
        <w:rPr>
          <w:rFonts w:ascii="Times New Roman" w:hAnsi="Times New Roman" w:cs="Times New Roman"/>
        </w:rPr>
        <w:t xml:space="preserve">. 2 e 3, del </w:t>
      </w:r>
      <w:proofErr w:type="spellStart"/>
      <w:r>
        <w:rPr>
          <w:rFonts w:ascii="Times New Roman" w:hAnsi="Times New Roman" w:cs="Times New Roman"/>
        </w:rPr>
        <w:t>D.Lgs.</w:t>
      </w:r>
      <w:proofErr w:type="spellEnd"/>
      <w:r>
        <w:rPr>
          <w:rFonts w:ascii="Times New Roman" w:hAnsi="Times New Roman" w:cs="Times New Roman"/>
        </w:rPr>
        <w:t xml:space="preserve"> n. 36/2023, per la fornitura dei dispositivo medici </w:t>
      </w:r>
      <w:r w:rsidR="005657FA" w:rsidRPr="00DB31A8">
        <w:rPr>
          <w:rFonts w:ascii="Times New Roman" w:hAnsi="Times New Roman" w:cs="Times New Roman"/>
          <w:sz w:val="24"/>
          <w:szCs w:val="24"/>
        </w:rPr>
        <w:t>di cui all’offerta n</w:t>
      </w:r>
      <w:r w:rsidR="00436B62">
        <w:rPr>
          <w:rFonts w:ascii="Times New Roman" w:hAnsi="Times New Roman" w:cs="Times New Roman"/>
          <w:sz w:val="24"/>
          <w:szCs w:val="24"/>
        </w:rPr>
        <w:t>° 21</w:t>
      </w:r>
      <w:r w:rsidR="002463BA" w:rsidRPr="00DB31A8">
        <w:rPr>
          <w:rFonts w:ascii="Times New Roman" w:hAnsi="Times New Roman" w:cs="Times New Roman"/>
          <w:sz w:val="24"/>
          <w:szCs w:val="24"/>
        </w:rPr>
        <w:t xml:space="preserve"> </w:t>
      </w:r>
      <w:r w:rsidR="005657FA" w:rsidRPr="00DB31A8">
        <w:rPr>
          <w:rFonts w:ascii="Times New Roman" w:hAnsi="Times New Roman" w:cs="Times New Roman"/>
          <w:sz w:val="24"/>
          <w:szCs w:val="24"/>
        </w:rPr>
        <w:t xml:space="preserve">del </w:t>
      </w:r>
      <w:r w:rsidR="00E857AD">
        <w:rPr>
          <w:rFonts w:ascii="Times New Roman" w:hAnsi="Times New Roman" w:cs="Times New Roman"/>
          <w:sz w:val="24"/>
          <w:szCs w:val="24"/>
        </w:rPr>
        <w:t>29</w:t>
      </w:r>
      <w:r w:rsidR="005657FA" w:rsidRPr="00DB31A8">
        <w:rPr>
          <w:rFonts w:ascii="Times New Roman" w:hAnsi="Times New Roman" w:cs="Times New Roman"/>
          <w:sz w:val="24"/>
          <w:szCs w:val="24"/>
        </w:rPr>
        <w:t>/</w:t>
      </w:r>
      <w:r w:rsidR="001015EE">
        <w:rPr>
          <w:rFonts w:ascii="Times New Roman" w:hAnsi="Times New Roman" w:cs="Times New Roman"/>
          <w:sz w:val="24"/>
          <w:szCs w:val="24"/>
        </w:rPr>
        <w:t>07</w:t>
      </w:r>
      <w:r w:rsidR="00416045">
        <w:rPr>
          <w:rFonts w:ascii="Times New Roman" w:hAnsi="Times New Roman" w:cs="Times New Roman"/>
          <w:sz w:val="24"/>
          <w:szCs w:val="24"/>
        </w:rPr>
        <w:t>/2026</w:t>
      </w:r>
      <w:r w:rsidR="005657FA" w:rsidRPr="00DB31A8">
        <w:rPr>
          <w:rFonts w:ascii="Times New Roman" w:hAnsi="Times New Roman" w:cs="Times New Roman"/>
          <w:sz w:val="24"/>
          <w:szCs w:val="24"/>
        </w:rPr>
        <w:t xml:space="preserve"> </w:t>
      </w:r>
      <w:proofErr w:type="gramStart"/>
      <w:r w:rsidR="005657FA" w:rsidRPr="00DB31A8">
        <w:rPr>
          <w:rFonts w:ascii="Times New Roman" w:hAnsi="Times New Roman" w:cs="Times New Roman"/>
          <w:sz w:val="24"/>
          <w:szCs w:val="24"/>
        </w:rPr>
        <w:t xml:space="preserve">della </w:t>
      </w:r>
      <w:r w:rsidR="00E21B3D">
        <w:rPr>
          <w:rFonts w:ascii="Times New Roman" w:hAnsi="Times New Roman" w:cs="Times New Roman"/>
          <w:sz w:val="24"/>
          <w:szCs w:val="24"/>
        </w:rPr>
        <w:t xml:space="preserve"> </w:t>
      </w:r>
      <w:r w:rsidR="00436B62">
        <w:rPr>
          <w:rFonts w:ascii="Times New Roman" w:hAnsi="Times New Roman" w:cs="Times New Roman"/>
          <w:sz w:val="24"/>
          <w:szCs w:val="24"/>
        </w:rPr>
        <w:t>General</w:t>
      </w:r>
      <w:proofErr w:type="gramEnd"/>
      <w:r w:rsidR="00436B62">
        <w:rPr>
          <w:rFonts w:ascii="Times New Roman" w:hAnsi="Times New Roman" w:cs="Times New Roman"/>
          <w:sz w:val="24"/>
          <w:szCs w:val="24"/>
        </w:rPr>
        <w:t xml:space="preserve"> Device </w:t>
      </w:r>
      <w:proofErr w:type="spellStart"/>
      <w:r w:rsidR="00436B62">
        <w:rPr>
          <w:rFonts w:ascii="Times New Roman" w:hAnsi="Times New Roman" w:cs="Times New Roman"/>
          <w:sz w:val="24"/>
          <w:szCs w:val="24"/>
        </w:rPr>
        <w:t>Srls</w:t>
      </w:r>
      <w:proofErr w:type="spellEnd"/>
      <w:r w:rsidR="00E857AD">
        <w:rPr>
          <w:rFonts w:ascii="Times New Roman" w:hAnsi="Times New Roman" w:cs="Times New Roman"/>
          <w:sz w:val="24"/>
          <w:szCs w:val="24"/>
        </w:rPr>
        <w:t xml:space="preserve">   </w:t>
      </w:r>
      <w:r w:rsidR="005657FA" w:rsidRPr="00DB31A8">
        <w:rPr>
          <w:rFonts w:ascii="Times New Roman" w:hAnsi="Times New Roman" w:cs="Times New Roman"/>
          <w:sz w:val="24"/>
          <w:szCs w:val="24"/>
        </w:rPr>
        <w:t xml:space="preserve">per i prodotti </w:t>
      </w:r>
      <w:r>
        <w:rPr>
          <w:rFonts w:ascii="Times New Roman" w:hAnsi="Times New Roman" w:cs="Times New Roman"/>
          <w:sz w:val="24"/>
          <w:szCs w:val="24"/>
        </w:rPr>
        <w:t>so</w:t>
      </w:r>
      <w:r w:rsidR="006A1F2E">
        <w:rPr>
          <w:rFonts w:ascii="Times New Roman" w:hAnsi="Times New Roman" w:cs="Times New Roman"/>
          <w:sz w:val="24"/>
          <w:szCs w:val="24"/>
        </w:rPr>
        <w:t>tto</w:t>
      </w:r>
      <w:r>
        <w:rPr>
          <w:rFonts w:ascii="Times New Roman" w:hAnsi="Times New Roman" w:cs="Times New Roman"/>
          <w:sz w:val="24"/>
          <w:szCs w:val="24"/>
        </w:rPr>
        <w:t xml:space="preserve"> indicati</w:t>
      </w:r>
      <w:r w:rsidR="005657FA" w:rsidRPr="00DB31A8">
        <w:rPr>
          <w:rFonts w:ascii="Times New Roman" w:hAnsi="Times New Roman" w:cs="Times New Roman"/>
          <w:sz w:val="24"/>
          <w:szCs w:val="24"/>
        </w:rPr>
        <w:t>.</w:t>
      </w:r>
    </w:p>
    <w:p w:rsidR="00416045" w:rsidRDefault="005657FA" w:rsidP="00416045">
      <w:pPr>
        <w:ind w:firstLine="708"/>
        <w:jc w:val="both"/>
      </w:pPr>
      <w:r w:rsidRPr="00DB31A8">
        <w:rPr>
          <w:rFonts w:ascii="Times New Roman" w:hAnsi="Times New Roman" w:cs="Times New Roman"/>
          <w:sz w:val="24"/>
          <w:szCs w:val="24"/>
        </w:rPr>
        <w:t>DESTINAZIONE D’USO</w:t>
      </w:r>
      <w:r w:rsidR="00D5475B">
        <w:rPr>
          <w:rFonts w:ascii="Times New Roman" w:hAnsi="Times New Roman" w:cs="Times New Roman"/>
          <w:sz w:val="24"/>
          <w:szCs w:val="24"/>
        </w:rPr>
        <w:t>:</w:t>
      </w:r>
      <w:r w:rsidR="00D5475B" w:rsidRPr="008460A3">
        <w:rPr>
          <w:rFonts w:ascii="Times New Roman" w:hAnsi="Times New Roman" w:cs="Times New Roman"/>
          <w:sz w:val="24"/>
          <w:szCs w:val="24"/>
        </w:rPr>
        <w:t xml:space="preserve"> </w:t>
      </w:r>
      <w:r w:rsidR="002B0DB0">
        <w:rPr>
          <w:rFonts w:ascii="Times New Roman" w:hAnsi="Times New Roman" w:cs="Times New Roman"/>
          <w:sz w:val="24"/>
          <w:szCs w:val="24"/>
        </w:rPr>
        <w:t xml:space="preserve">Dispositivi medici </w:t>
      </w:r>
      <w:r w:rsidR="002B0DB0">
        <w:t>dedicati</w:t>
      </w:r>
      <w:r w:rsidR="002B0DB0" w:rsidRPr="00473294">
        <w:t xml:space="preserve"> </w:t>
      </w:r>
      <w:r w:rsidR="002B0DB0">
        <w:t xml:space="preserve">agli aspiratori </w:t>
      </w:r>
      <w:proofErr w:type="spellStart"/>
      <w:r w:rsidR="002B0DB0">
        <w:t>Medela</w:t>
      </w:r>
      <w:proofErr w:type="spellEnd"/>
      <w:r w:rsidR="002B0DB0">
        <w:t xml:space="preserve"> </w:t>
      </w:r>
      <w:r w:rsidR="00E857AD">
        <w:t>in dotazione presso i Presidi Ospedalieri dell’ASP di Cosenza.</w:t>
      </w:r>
      <w:r w:rsidR="00416045">
        <w:t xml:space="preserve"> </w:t>
      </w:r>
    </w:p>
    <w:p w:rsidR="002C431B" w:rsidRDefault="007E06C3" w:rsidP="007E06C3">
      <w:pPr>
        <w:jc w:val="both"/>
        <w:rPr>
          <w:rFonts w:ascii="Times New Roman" w:hAnsi="Times New Roman" w:cs="Times New Roman"/>
          <w:sz w:val="24"/>
          <w:szCs w:val="24"/>
        </w:rPr>
      </w:pPr>
      <w:r w:rsidRPr="00735C7B">
        <w:rPr>
          <w:noProof/>
          <w:lang w:eastAsia="it-IT"/>
        </w:rPr>
        <w:lastRenderedPageBreak/>
        <w:drawing>
          <wp:inline distT="0" distB="0" distL="0" distR="0">
            <wp:extent cx="6120130" cy="6092353"/>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6092353"/>
                    </a:xfrm>
                    <a:prstGeom prst="rect">
                      <a:avLst/>
                    </a:prstGeom>
                    <a:noFill/>
                    <a:ln>
                      <a:noFill/>
                    </a:ln>
                  </pic:spPr>
                </pic:pic>
              </a:graphicData>
            </a:graphic>
          </wp:inline>
        </w:drawing>
      </w:r>
    </w:p>
    <w:p w:rsidR="00D5475B" w:rsidRDefault="00D5475B" w:rsidP="002C431B">
      <w:pPr>
        <w:jc w:val="both"/>
        <w:rPr>
          <w:rFonts w:ascii="Times New Roman" w:hAnsi="Times New Roman" w:cs="Times New Roman"/>
          <w:sz w:val="24"/>
          <w:szCs w:val="24"/>
        </w:rPr>
      </w:pPr>
      <w:r w:rsidRPr="00DB31A8">
        <w:rPr>
          <w:rFonts w:ascii="Times New Roman" w:hAnsi="Times New Roman" w:cs="Times New Roman"/>
          <w:sz w:val="24"/>
          <w:szCs w:val="24"/>
        </w:rPr>
        <w:t xml:space="preserve">DURATA FORNITURA: </w:t>
      </w:r>
      <w:r w:rsidR="002B0DB0">
        <w:rPr>
          <w:rFonts w:ascii="Times New Roman" w:hAnsi="Times New Roman" w:cs="Times New Roman"/>
          <w:sz w:val="24"/>
          <w:szCs w:val="24"/>
        </w:rPr>
        <w:t>36</w:t>
      </w:r>
      <w:r w:rsidR="00416045">
        <w:rPr>
          <w:rFonts w:ascii="Times New Roman" w:hAnsi="Times New Roman" w:cs="Times New Roman"/>
          <w:sz w:val="24"/>
          <w:szCs w:val="24"/>
        </w:rPr>
        <w:t xml:space="preserve"> </w:t>
      </w:r>
      <w:r w:rsidR="0067136F">
        <w:rPr>
          <w:rFonts w:ascii="Times New Roman" w:hAnsi="Times New Roman" w:cs="Times New Roman"/>
          <w:sz w:val="24"/>
          <w:szCs w:val="24"/>
        </w:rPr>
        <w:t>mesi</w:t>
      </w:r>
    </w:p>
    <w:p w:rsidR="00347CFD"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IMPORTO COMPLESSIVO PRESUNTO </w:t>
      </w:r>
      <w:r w:rsidR="007E06C3">
        <w:rPr>
          <w:rFonts w:ascii="Times New Roman" w:hAnsi="Times New Roman" w:cs="Times New Roman"/>
          <w:sz w:val="24"/>
          <w:szCs w:val="24"/>
        </w:rPr>
        <w:t>TRIENNALE</w:t>
      </w:r>
      <w:r w:rsidRPr="00DB31A8">
        <w:rPr>
          <w:rFonts w:ascii="Times New Roman" w:hAnsi="Times New Roman" w:cs="Times New Roman"/>
          <w:sz w:val="24"/>
          <w:szCs w:val="24"/>
        </w:rPr>
        <w:t xml:space="preserve">: € </w:t>
      </w:r>
      <w:r w:rsidR="007E06C3">
        <w:rPr>
          <w:rFonts w:ascii="Times New Roman" w:hAnsi="Times New Roman" w:cs="Times New Roman"/>
          <w:sz w:val="24"/>
          <w:szCs w:val="24"/>
        </w:rPr>
        <w:t>709.530</w:t>
      </w:r>
      <w:r w:rsidR="002C431B">
        <w:rPr>
          <w:rFonts w:ascii="Times New Roman" w:hAnsi="Times New Roman" w:cs="Times New Roman"/>
          <w:sz w:val="24"/>
          <w:szCs w:val="24"/>
        </w:rPr>
        <w:t>,00</w:t>
      </w:r>
      <w:r w:rsidR="002463BA" w:rsidRPr="00DB31A8">
        <w:rPr>
          <w:rFonts w:ascii="Times New Roman" w:hAnsi="Times New Roman" w:cs="Times New Roman"/>
          <w:sz w:val="24"/>
          <w:szCs w:val="24"/>
        </w:rPr>
        <w:t xml:space="preserve"> </w:t>
      </w:r>
      <w:r w:rsidRPr="00DB31A8">
        <w:rPr>
          <w:rFonts w:ascii="Times New Roman" w:hAnsi="Times New Roman" w:cs="Times New Roman"/>
          <w:sz w:val="24"/>
          <w:szCs w:val="24"/>
        </w:rPr>
        <w:t>IVA esclusa.</w:t>
      </w:r>
    </w:p>
    <w:p w:rsidR="001C580E" w:rsidRPr="00DB31A8" w:rsidRDefault="001C580E">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Obiettivo del presente avviso è quello di accertare, ai sensi dell’Allegato II.5-Specifiche tecniche ed etichettature del </w:t>
      </w:r>
      <w:proofErr w:type="spellStart"/>
      <w:r w:rsidRPr="00DB31A8">
        <w:rPr>
          <w:rFonts w:ascii="Times New Roman" w:hAnsi="Times New Roman" w:cs="Times New Roman"/>
          <w:sz w:val="24"/>
          <w:szCs w:val="24"/>
        </w:rPr>
        <w:t>D.Lgs.</w:t>
      </w:r>
      <w:proofErr w:type="spellEnd"/>
      <w:r w:rsidRPr="00DB31A8">
        <w:rPr>
          <w:rFonts w:ascii="Times New Roman" w:hAnsi="Times New Roman" w:cs="Times New Roman"/>
          <w:sz w:val="24"/>
          <w:szCs w:val="24"/>
        </w:rPr>
        <w:t xml:space="preserve"> 36/2023, se vi siano altri operatori economici, oltre quello direttamente individuato   da questa Amministrazione, che siano in grado fornire i dispositivi in oggetto, ovvero altri dispositivi con caratteristiche simili e con equivalenza prestazionale e funzionale o migliorativa. </w:t>
      </w: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lastRenderedPageBreak/>
        <w:t xml:space="preserve">Gli operatori economici interessati, in quanto produttori e/o distributori di prodotti con caratteristiche equivalenti all'uso specifico di destinazione rispetto a quello precedentemente indicato, potranno inoltrare apposita istanza manifestando l’interesse alla partecipazione ad una procedura di gara per la fornitura in questione, dichiarando la possibilità di fornire il prodotto con le caratteristiche richieste ed alle condizioni contrattuali ed economiche specificate.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       Le Ditte interessate sono invitate a presentare, a pena di esclusione, unicamente tramite piattaforma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 xml:space="preserve"> raggiungibile all’indirizzo https://gareappalti.aspcs.it/PortaleAppalti, apposita istanza con oggetto: “Avviso Volontario per la Trasparenza ex Ante – </w:t>
      </w:r>
      <w:r w:rsidRPr="00DB31A8">
        <w:rPr>
          <w:rFonts w:ascii="Times New Roman" w:hAnsi="Times New Roman" w:cs="Times New Roman"/>
          <w:i/>
          <w:sz w:val="24"/>
          <w:szCs w:val="24"/>
        </w:rPr>
        <w:t xml:space="preserve">Fornitura dei dispositivi medici </w:t>
      </w:r>
      <w:r w:rsidR="002C431B">
        <w:rPr>
          <w:rFonts w:ascii="Times New Roman" w:hAnsi="Times New Roman" w:cs="Times New Roman"/>
          <w:i/>
          <w:sz w:val="24"/>
          <w:szCs w:val="24"/>
        </w:rPr>
        <w:t xml:space="preserve">dedicati </w:t>
      </w:r>
      <w:r w:rsidRPr="00DB31A8">
        <w:rPr>
          <w:rFonts w:ascii="Times New Roman" w:hAnsi="Times New Roman" w:cs="Times New Roman"/>
          <w:i/>
          <w:sz w:val="24"/>
          <w:szCs w:val="24"/>
        </w:rPr>
        <w:t>Avviso</w:t>
      </w:r>
      <w:r w:rsidR="002463BA" w:rsidRPr="00DB31A8">
        <w:rPr>
          <w:rFonts w:ascii="Times New Roman" w:hAnsi="Times New Roman" w:cs="Times New Roman"/>
          <w:i/>
          <w:sz w:val="24"/>
          <w:szCs w:val="24"/>
        </w:rPr>
        <w:t xml:space="preserve"> </w:t>
      </w:r>
      <w:r w:rsidR="002E6820" w:rsidRPr="002E6820">
        <w:rPr>
          <w:rFonts w:ascii="Times New Roman" w:hAnsi="Times New Roman" w:cs="Times New Roman"/>
          <w:i/>
          <w:sz w:val="24"/>
          <w:szCs w:val="24"/>
        </w:rPr>
        <w:t>A</w:t>
      </w:r>
      <w:proofErr w:type="gramStart"/>
      <w:r w:rsidR="002E6820" w:rsidRPr="002E6820">
        <w:rPr>
          <w:rFonts w:ascii="Times New Roman" w:hAnsi="Times New Roman" w:cs="Times New Roman"/>
          <w:i/>
          <w:sz w:val="24"/>
          <w:szCs w:val="24"/>
        </w:rPr>
        <w:t xml:space="preserve">00139 </w:t>
      </w:r>
      <w:r w:rsidR="006A1F2E">
        <w:rPr>
          <w:rFonts w:ascii="Times New Roman" w:hAnsi="Times New Roman" w:cs="Times New Roman"/>
          <w:i/>
          <w:sz w:val="24"/>
          <w:szCs w:val="24"/>
        </w:rPr>
        <w:t xml:space="preserve"> </w:t>
      </w:r>
      <w:r w:rsidRPr="00DB31A8">
        <w:rPr>
          <w:rFonts w:ascii="Times New Roman" w:hAnsi="Times New Roman" w:cs="Times New Roman"/>
          <w:sz w:val="24"/>
          <w:szCs w:val="24"/>
        </w:rPr>
        <w:t>nella</w:t>
      </w:r>
      <w:proofErr w:type="gramEnd"/>
      <w:r w:rsidRPr="00DB31A8">
        <w:rPr>
          <w:rFonts w:ascii="Times New Roman" w:hAnsi="Times New Roman" w:cs="Times New Roman"/>
          <w:sz w:val="24"/>
          <w:szCs w:val="24"/>
        </w:rPr>
        <w:t xml:space="preserve"> quale dovranno:</w:t>
      </w:r>
    </w:p>
    <w:p w:rsidR="00347CFD" w:rsidRPr="00DB31A8" w:rsidRDefault="005657FA">
      <w:pPr>
        <w:tabs>
          <w:tab w:val="left" w:pos="5832"/>
        </w:tabs>
        <w:spacing w:before="240" w:after="0" w:line="240" w:lineRule="auto"/>
        <w:ind w:hanging="426"/>
        <w:jc w:val="both"/>
        <w:rPr>
          <w:rFonts w:ascii="Times New Roman" w:hAnsi="Times New Roman" w:cs="Times New Roman"/>
          <w:sz w:val="24"/>
          <w:szCs w:val="24"/>
        </w:rPr>
      </w:pPr>
      <w:r w:rsidRPr="00DB31A8">
        <w:rPr>
          <w:rFonts w:ascii="Times New Roman" w:hAnsi="Times New Roman" w:cs="Times New Roman"/>
          <w:sz w:val="24"/>
          <w:szCs w:val="24"/>
        </w:rPr>
        <w:t xml:space="preserve">      - indicare le generalità della Ditta (ragione sociale, sede legale, </w:t>
      </w:r>
      <w:proofErr w:type="spellStart"/>
      <w:r w:rsidRPr="00DB31A8">
        <w:rPr>
          <w:rFonts w:ascii="Times New Roman" w:hAnsi="Times New Roman" w:cs="Times New Roman"/>
          <w:sz w:val="24"/>
          <w:szCs w:val="24"/>
        </w:rPr>
        <w:t>cod.fiscale</w:t>
      </w:r>
      <w:proofErr w:type="spellEnd"/>
      <w:r w:rsidRPr="00DB31A8">
        <w:rPr>
          <w:rFonts w:ascii="Times New Roman" w:hAnsi="Times New Roman" w:cs="Times New Roman"/>
          <w:sz w:val="24"/>
          <w:szCs w:val="24"/>
        </w:rPr>
        <w:t>/</w:t>
      </w:r>
      <w:proofErr w:type="spellStart"/>
      <w:r w:rsidRPr="00DB31A8">
        <w:rPr>
          <w:rFonts w:ascii="Times New Roman" w:hAnsi="Times New Roman" w:cs="Times New Roman"/>
          <w:sz w:val="24"/>
          <w:szCs w:val="24"/>
        </w:rPr>
        <w:t>P.Iva</w:t>
      </w:r>
      <w:proofErr w:type="spellEnd"/>
      <w:r w:rsidRPr="00DB31A8">
        <w:rPr>
          <w:rFonts w:ascii="Times New Roman" w:hAnsi="Times New Roman" w:cs="Times New Roman"/>
          <w:sz w:val="24"/>
          <w:szCs w:val="24"/>
        </w:rPr>
        <w:t xml:space="preserve">, indirizzo PEC, dati anagrafici del Legale Rappresentante </w:t>
      </w:r>
      <w:proofErr w:type="spellStart"/>
      <w:r w:rsidRPr="00DB31A8">
        <w:rPr>
          <w:rFonts w:ascii="Times New Roman" w:hAnsi="Times New Roman" w:cs="Times New Roman"/>
          <w:sz w:val="24"/>
          <w:szCs w:val="24"/>
        </w:rPr>
        <w:t>p.t.</w:t>
      </w:r>
      <w:proofErr w:type="spellEnd"/>
      <w:r w:rsidRPr="00DB31A8">
        <w:rPr>
          <w:rFonts w:ascii="Times New Roman" w:hAnsi="Times New Roman" w:cs="Times New Roman"/>
          <w:sz w:val="24"/>
          <w:szCs w:val="24"/>
        </w:rPr>
        <w:t xml:space="preserve"> allegando copia di relativo documento d’identità), </w:t>
      </w: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 dichiarare il possesso dei requisiti generali di partecipazione prescritti dall’art. 94 del </w:t>
      </w:r>
      <w:proofErr w:type="spellStart"/>
      <w:r w:rsidRPr="00DB31A8">
        <w:rPr>
          <w:rFonts w:ascii="Times New Roman" w:hAnsi="Times New Roman" w:cs="Times New Roman"/>
          <w:sz w:val="24"/>
          <w:szCs w:val="24"/>
        </w:rPr>
        <w:t>D.Lgs.</w:t>
      </w:r>
      <w:proofErr w:type="spellEnd"/>
      <w:r w:rsidRPr="00DB31A8">
        <w:rPr>
          <w:rFonts w:ascii="Times New Roman" w:hAnsi="Times New Roman" w:cs="Times New Roman"/>
          <w:sz w:val="24"/>
          <w:szCs w:val="24"/>
        </w:rPr>
        <w:t xml:space="preserve"> n. 36/2023, ed allegare obbligatoriamente la documentazione tecnica atta a dimostrare in modo oggettivo l'equivalenza prestazionale e funzionale dei prodotti offerti.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Ove trattasi di Impresa distributrice: Obbligo di allegare la dichiarazione della ditta produttrice e/o importatrice attestante l'autorizzazione alla commercializzazione dei prodotti in argomento.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Ove trattasi di Impresa importatrice: Obbligo di allegare la dichiarazione della Ditta produttrice attestante la titolarità dell'Azienda all'importazione in Italia dei prodotti e/o linee in argomento;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Non è richiesta, in questa fase, l’indicazione specifica delle condizioni economiche.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Il termine perentorio di scadenza per la presentazione delle istanze – attesa la necessità e l’urgenza di poter individuare celermente il fornitore del materiale richiesto per i fini di cura ed assistenza sanitari - è fissato, a pena di automatica esclusione, alle ore 12:00 del giorno</w:t>
      </w:r>
      <w:r w:rsidR="005E4554">
        <w:rPr>
          <w:rFonts w:ascii="Times New Roman" w:hAnsi="Times New Roman" w:cs="Times New Roman"/>
          <w:sz w:val="24"/>
          <w:szCs w:val="24"/>
        </w:rPr>
        <w:t xml:space="preserve"> </w:t>
      </w:r>
      <w:r w:rsidR="007E06C3">
        <w:rPr>
          <w:rFonts w:ascii="Times New Roman" w:hAnsi="Times New Roman" w:cs="Times New Roman"/>
          <w:sz w:val="24"/>
          <w:szCs w:val="24"/>
        </w:rPr>
        <w:t>14</w:t>
      </w:r>
      <w:r w:rsidRPr="00564B9D">
        <w:rPr>
          <w:rFonts w:ascii="Times New Roman" w:hAnsi="Times New Roman" w:cs="Times New Roman"/>
          <w:sz w:val="24"/>
          <w:szCs w:val="24"/>
        </w:rPr>
        <w:t>.0</w:t>
      </w:r>
      <w:r w:rsidR="007E06C3">
        <w:rPr>
          <w:rFonts w:ascii="Times New Roman" w:hAnsi="Times New Roman" w:cs="Times New Roman"/>
          <w:sz w:val="24"/>
          <w:szCs w:val="24"/>
        </w:rPr>
        <w:t>9</w:t>
      </w:r>
      <w:r w:rsidR="002463BA" w:rsidRPr="00564B9D">
        <w:rPr>
          <w:rFonts w:ascii="Times New Roman" w:hAnsi="Times New Roman" w:cs="Times New Roman"/>
          <w:sz w:val="24"/>
          <w:szCs w:val="24"/>
        </w:rPr>
        <w:t>.2026</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Informazioni sulla procedura possono essere richieste tramite piattaforma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 xml:space="preserve"> raggiungibile all’indirizzo </w:t>
      </w:r>
      <w:hyperlink r:id="rId11" w:history="1">
        <w:r w:rsidRPr="00DB31A8">
          <w:rPr>
            <w:rStyle w:val="Collegamentoipertestuale"/>
            <w:rFonts w:ascii="Times New Roman" w:hAnsi="Times New Roman" w:cs="Times New Roman"/>
            <w:sz w:val="24"/>
            <w:szCs w:val="24"/>
          </w:rPr>
          <w:t>https://gareappalti.aspcs.it/PortaleAppalti</w:t>
        </w:r>
      </w:hyperlink>
      <w:r w:rsidRPr="00DB31A8">
        <w:rPr>
          <w:rFonts w:ascii="Times New Roman" w:hAnsi="Times New Roman" w:cs="Times New Roman"/>
          <w:sz w:val="24"/>
          <w:szCs w:val="24"/>
        </w:rPr>
        <w:t xml:space="preserve"> mediante l’area comunicazione dell’Avviso</w:t>
      </w:r>
      <w:r w:rsidR="002463BA" w:rsidRPr="00DB31A8">
        <w:rPr>
          <w:rFonts w:ascii="Times New Roman" w:hAnsi="Times New Roman" w:cs="Times New Roman"/>
          <w:sz w:val="24"/>
          <w:szCs w:val="24"/>
        </w:rPr>
        <w:t xml:space="preserve"> </w:t>
      </w:r>
      <w:r w:rsidR="002E6820" w:rsidRPr="002E6820">
        <w:rPr>
          <w:rFonts w:ascii="Times New Roman" w:hAnsi="Times New Roman" w:cs="Times New Roman"/>
          <w:b/>
          <w:sz w:val="24"/>
          <w:szCs w:val="24"/>
        </w:rPr>
        <w:t>A00139</w:t>
      </w:r>
      <w:r w:rsidR="0080421E">
        <w:rPr>
          <w:rFonts w:ascii="Times New Roman" w:hAnsi="Times New Roman" w:cs="Times New Roman"/>
          <w:sz w:val="24"/>
          <w:szCs w:val="24"/>
        </w:rPr>
        <w:t xml:space="preserve"> .</w:t>
      </w:r>
      <w:r w:rsidRPr="00DB31A8">
        <w:rPr>
          <w:rFonts w:ascii="Times New Roman" w:hAnsi="Times New Roman" w:cs="Times New Roman"/>
          <w:sz w:val="24"/>
          <w:szCs w:val="24"/>
        </w:rPr>
        <w:t xml:space="preserve">Il presente avviso è finalizzato esclusivamente a ricevere manifestazioni di interesse da parte degli operatori economici e costituisce, pertanto, indagine di mercato, in attuazione dei principi di pubblicità, di non discriminazione, parità di trattamento, proporzionalità e trasparenza.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La presente consultazione è svolta ai sensi dell'art. 77 del </w:t>
      </w:r>
      <w:proofErr w:type="spellStart"/>
      <w:r w:rsidRPr="00DB31A8">
        <w:rPr>
          <w:rFonts w:ascii="Times New Roman" w:hAnsi="Times New Roman" w:cs="Times New Roman"/>
          <w:sz w:val="24"/>
          <w:szCs w:val="24"/>
        </w:rPr>
        <w:t>D.Lgs.</w:t>
      </w:r>
      <w:proofErr w:type="spellEnd"/>
      <w:r w:rsidRPr="00DB31A8">
        <w:rPr>
          <w:rFonts w:ascii="Times New Roman" w:hAnsi="Times New Roman" w:cs="Times New Roman"/>
          <w:sz w:val="24"/>
          <w:szCs w:val="24"/>
        </w:rPr>
        <w:t xml:space="preserve"> n. 36/2023 e nel rispetto di quanto disposto dall'ANAC </w:t>
      </w:r>
      <w:r w:rsidR="00734E42">
        <w:rPr>
          <w:rFonts w:ascii="Times New Roman" w:hAnsi="Times New Roman" w:cs="Times New Roman"/>
          <w:sz w:val="24"/>
          <w:szCs w:val="24"/>
        </w:rPr>
        <w:t>con le Linea Guida n. 8 definite</w:t>
      </w:r>
      <w:r w:rsidRPr="00DB31A8">
        <w:rPr>
          <w:rFonts w:ascii="Times New Roman" w:hAnsi="Times New Roman" w:cs="Times New Roman"/>
          <w:sz w:val="24"/>
          <w:szCs w:val="24"/>
        </w:rPr>
        <w:t xml:space="preserve"> con la Determina n. 950 del 13/09/2017 in relazione al "ricorso alle procedure negoziate senza previa pubblicazione di un bando nel caso di forniture e servizi ritenuti infungibili".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In caso di positivo riscontro, si potrà procedere ad apposita procedura di gara, secondo quanto disposto dal Codice dei Contratti Pubblici.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Qualora, invece, venisse confermata la circostanza per la quale l’operatore economico indicato risultasse l’unico soggetto in grado di fornire il materiale in oggetto, questa Azienda si riserva la </w:t>
      </w:r>
      <w:r w:rsidRPr="00DB31A8">
        <w:rPr>
          <w:rFonts w:ascii="Times New Roman" w:hAnsi="Times New Roman" w:cs="Times New Roman"/>
          <w:sz w:val="24"/>
          <w:szCs w:val="24"/>
        </w:rPr>
        <w:lastRenderedPageBreak/>
        <w:t xml:space="preserve">possibilità di concludere e formalizzare il relativo contratto, previa verifica della sua congruità e negoziazione delle condizioni contrattuali, ex art. </w:t>
      </w:r>
      <w:r w:rsidR="006A1F2E">
        <w:rPr>
          <w:rFonts w:ascii="Times New Roman" w:hAnsi="Times New Roman" w:cs="Times New Roman"/>
          <w:sz w:val="24"/>
          <w:szCs w:val="24"/>
        </w:rPr>
        <w:t>76</w:t>
      </w:r>
      <w:r w:rsidR="002463BA" w:rsidRPr="00DB31A8">
        <w:rPr>
          <w:rFonts w:ascii="Times New Roman" w:hAnsi="Times New Roman" w:cs="Times New Roman"/>
          <w:sz w:val="24"/>
          <w:szCs w:val="24"/>
        </w:rPr>
        <w:t>, c</w:t>
      </w:r>
      <w:r w:rsidR="006A1F2E">
        <w:rPr>
          <w:rFonts w:ascii="Times New Roman" w:hAnsi="Times New Roman" w:cs="Times New Roman"/>
          <w:sz w:val="24"/>
          <w:szCs w:val="24"/>
        </w:rPr>
        <w:t>o. 2</w:t>
      </w:r>
      <w:r w:rsidR="00734E42">
        <w:rPr>
          <w:rFonts w:ascii="Times New Roman" w:hAnsi="Times New Roman" w:cs="Times New Roman"/>
          <w:sz w:val="24"/>
          <w:szCs w:val="24"/>
        </w:rPr>
        <w:t xml:space="preserve"> </w:t>
      </w:r>
      <w:proofErr w:type="spellStart"/>
      <w:r w:rsidR="00734E42">
        <w:rPr>
          <w:rFonts w:ascii="Times New Roman" w:hAnsi="Times New Roman" w:cs="Times New Roman"/>
          <w:sz w:val="24"/>
          <w:szCs w:val="24"/>
        </w:rPr>
        <w:t>lett</w:t>
      </w:r>
      <w:proofErr w:type="spellEnd"/>
      <w:r w:rsidR="00734E42">
        <w:rPr>
          <w:rFonts w:ascii="Times New Roman" w:hAnsi="Times New Roman" w:cs="Times New Roman"/>
          <w:sz w:val="24"/>
          <w:szCs w:val="24"/>
        </w:rPr>
        <w:t xml:space="preserve">. b) n. 2 e </w:t>
      </w:r>
      <w:r w:rsidRPr="00DB31A8">
        <w:rPr>
          <w:rFonts w:ascii="Times New Roman" w:hAnsi="Times New Roman" w:cs="Times New Roman"/>
          <w:sz w:val="24"/>
          <w:szCs w:val="24"/>
        </w:rPr>
        <w:t xml:space="preserve">3, </w:t>
      </w:r>
      <w:proofErr w:type="spellStart"/>
      <w:r w:rsidRPr="00DB31A8">
        <w:rPr>
          <w:rFonts w:ascii="Times New Roman" w:hAnsi="Times New Roman" w:cs="Times New Roman"/>
          <w:sz w:val="24"/>
          <w:szCs w:val="24"/>
        </w:rPr>
        <w:t>D.Lgs.</w:t>
      </w:r>
      <w:proofErr w:type="spellEnd"/>
      <w:r w:rsidRPr="00DB31A8">
        <w:rPr>
          <w:rFonts w:ascii="Times New Roman" w:hAnsi="Times New Roman" w:cs="Times New Roman"/>
          <w:sz w:val="24"/>
          <w:szCs w:val="24"/>
        </w:rPr>
        <w:t xml:space="preserve"> 36/2023. </w:t>
      </w: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L’Azienda si riserva la facoltà di sospendere, modificare, annullare o revocare la procedura relativa al presente avviso per sopravvenute ragioni d’interesse pubblico e/o per ragioni di sua esclusiva competenza. </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Il trattamento dei dati inviati dagli interessati sarà conforme alle disposizioni di cui al </w:t>
      </w:r>
      <w:proofErr w:type="spellStart"/>
      <w:r w:rsidRPr="00DB31A8">
        <w:rPr>
          <w:rFonts w:ascii="Times New Roman" w:hAnsi="Times New Roman" w:cs="Times New Roman"/>
          <w:sz w:val="24"/>
          <w:szCs w:val="24"/>
        </w:rPr>
        <w:t>D.Lgs.</w:t>
      </w:r>
      <w:proofErr w:type="spellEnd"/>
      <w:r w:rsidRPr="00DB31A8">
        <w:rPr>
          <w:rFonts w:ascii="Times New Roman" w:hAnsi="Times New Roman" w:cs="Times New Roman"/>
          <w:sz w:val="24"/>
          <w:szCs w:val="24"/>
        </w:rPr>
        <w:t xml:space="preserve"> 196/2003 </w:t>
      </w:r>
      <w:proofErr w:type="spellStart"/>
      <w:r w:rsidRPr="00DB31A8">
        <w:rPr>
          <w:rFonts w:ascii="Times New Roman" w:hAnsi="Times New Roman" w:cs="Times New Roman"/>
          <w:sz w:val="24"/>
          <w:szCs w:val="24"/>
        </w:rPr>
        <w:t>s.m.i.</w:t>
      </w:r>
      <w:proofErr w:type="spellEnd"/>
      <w:r w:rsidRPr="00DB31A8">
        <w:rPr>
          <w:rFonts w:ascii="Times New Roman" w:hAnsi="Times New Roman" w:cs="Times New Roman"/>
          <w:sz w:val="24"/>
          <w:szCs w:val="24"/>
        </w:rPr>
        <w:t xml:space="preserve"> ed al Regolamento UE 2016/679 (GDPR) per finalità unicamente connesse alla presente procedura di selezione degli operatori ed alla successiva procedura negoziata.</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77E1A" w:rsidRDefault="00377E1A" w:rsidP="00377E1A">
      <w:pPr>
        <w:tabs>
          <w:tab w:val="left" w:pos="4747"/>
        </w:tabs>
        <w:spacing w:after="0" w:line="240" w:lineRule="auto"/>
        <w:rPr>
          <w:rFonts w:ascii="Times New Roman" w:hAnsi="Times New Roman" w:cs="Times New Roman"/>
          <w:sz w:val="24"/>
          <w:szCs w:val="24"/>
        </w:rPr>
      </w:pPr>
      <w:r w:rsidRPr="00DB31A8">
        <w:rPr>
          <w:rFonts w:ascii="Times New Roman" w:hAnsi="Times New Roman" w:cs="Times New Roman"/>
          <w:sz w:val="24"/>
          <w:szCs w:val="24"/>
        </w:rPr>
        <w:t>UOC Provveditorato Economato Gestione e Logistica -</w:t>
      </w:r>
      <w:r>
        <w:rPr>
          <w:rFonts w:ascii="Times New Roman" w:hAnsi="Times New Roman" w:cs="Times New Roman"/>
          <w:sz w:val="24"/>
          <w:szCs w:val="24"/>
        </w:rPr>
        <w:t xml:space="preserve"> Avv. Giovanni De Rose</w:t>
      </w:r>
    </w:p>
    <w:p w:rsidR="00377E1A" w:rsidRPr="00DB31A8" w:rsidRDefault="00377E1A" w:rsidP="00377E1A">
      <w:pPr>
        <w:tabs>
          <w:tab w:val="left" w:pos="4747"/>
        </w:tabs>
        <w:spacing w:after="0" w:line="240" w:lineRule="auto"/>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DATA DI PUBBLICAZIONE SUL PROFILO DEL COMITTENTE </w:t>
      </w:r>
      <w:r w:rsidR="007E06C3">
        <w:rPr>
          <w:rFonts w:ascii="Times New Roman" w:hAnsi="Times New Roman" w:cs="Times New Roman"/>
          <w:sz w:val="24"/>
          <w:szCs w:val="24"/>
        </w:rPr>
        <w:t>28</w:t>
      </w:r>
      <w:r w:rsidR="005423BF" w:rsidRPr="00DB31A8">
        <w:rPr>
          <w:rFonts w:ascii="Times New Roman" w:hAnsi="Times New Roman" w:cs="Times New Roman"/>
          <w:sz w:val="24"/>
          <w:szCs w:val="24"/>
        </w:rPr>
        <w:t>.</w:t>
      </w:r>
      <w:r w:rsidR="00E857AD">
        <w:rPr>
          <w:rFonts w:ascii="Times New Roman" w:hAnsi="Times New Roman" w:cs="Times New Roman"/>
          <w:sz w:val="24"/>
          <w:szCs w:val="24"/>
        </w:rPr>
        <w:t>08</w:t>
      </w:r>
      <w:r w:rsidR="007C135D" w:rsidRPr="00DB31A8">
        <w:rPr>
          <w:rFonts w:ascii="Times New Roman" w:hAnsi="Times New Roman" w:cs="Times New Roman"/>
          <w:sz w:val="24"/>
          <w:szCs w:val="24"/>
        </w:rPr>
        <w:t>.2026</w:t>
      </w: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before="240"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Il presente avviso viene pubblicato sul sito istituzionale e sul portale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 xml:space="preserve"> – Link di accesso </w:t>
      </w:r>
      <w:hyperlink r:id="rId12" w:history="1">
        <w:r w:rsidRPr="00DB31A8">
          <w:rPr>
            <w:rStyle w:val="Collegamentoipertestuale"/>
            <w:rFonts w:ascii="Times New Roman" w:hAnsi="Times New Roman" w:cs="Times New Roman"/>
            <w:sz w:val="24"/>
            <w:szCs w:val="24"/>
          </w:rPr>
          <w:t>https://gareappalti.aspcs.it/</w:t>
        </w:r>
      </w:hyperlink>
      <w:r w:rsidR="005423BF" w:rsidRPr="00DB31A8">
        <w:rPr>
          <w:rFonts w:ascii="Times New Roman" w:hAnsi="Times New Roman" w:cs="Times New Roman"/>
          <w:sz w:val="24"/>
          <w:szCs w:val="24"/>
        </w:rPr>
        <w:t xml:space="preserve"> di questa ASP per </w:t>
      </w:r>
      <w:r w:rsidR="00564B9D">
        <w:rPr>
          <w:rFonts w:ascii="Times New Roman" w:hAnsi="Times New Roman" w:cs="Times New Roman"/>
          <w:sz w:val="24"/>
          <w:szCs w:val="24"/>
        </w:rPr>
        <w:t>15</w:t>
      </w:r>
      <w:r w:rsidRPr="00DB31A8">
        <w:rPr>
          <w:rFonts w:ascii="Times New Roman" w:hAnsi="Times New Roman" w:cs="Times New Roman"/>
          <w:sz w:val="24"/>
          <w:szCs w:val="24"/>
        </w:rPr>
        <w:t xml:space="preserve"> giorni, naturali consecutivi. </w:t>
      </w:r>
    </w:p>
    <w:p w:rsidR="00347CFD" w:rsidRPr="00DB31A8" w:rsidRDefault="005657FA">
      <w:pPr>
        <w:tabs>
          <w:tab w:val="left" w:pos="5832"/>
        </w:tabs>
        <w:spacing w:before="240" w:after="0" w:line="240" w:lineRule="auto"/>
        <w:ind w:left="-426" w:firstLine="426"/>
        <w:jc w:val="both"/>
        <w:rPr>
          <w:rFonts w:ascii="Times New Roman" w:hAnsi="Times New Roman" w:cs="Times New Roman"/>
          <w:b/>
          <w:sz w:val="24"/>
          <w:szCs w:val="24"/>
        </w:rPr>
      </w:pPr>
      <w:r w:rsidRPr="00DB31A8">
        <w:rPr>
          <w:rFonts w:ascii="Times New Roman" w:hAnsi="Times New Roman" w:cs="Times New Roman"/>
          <w:b/>
          <w:sz w:val="24"/>
          <w:szCs w:val="24"/>
        </w:rPr>
        <w:t xml:space="preserve"> Piattaforma di E-</w:t>
      </w:r>
      <w:proofErr w:type="spellStart"/>
      <w:r w:rsidRPr="00DB31A8">
        <w:rPr>
          <w:rFonts w:ascii="Times New Roman" w:hAnsi="Times New Roman" w:cs="Times New Roman"/>
          <w:b/>
          <w:sz w:val="24"/>
          <w:szCs w:val="24"/>
        </w:rPr>
        <w:t>Procurement</w:t>
      </w:r>
      <w:proofErr w:type="spellEnd"/>
    </w:p>
    <w:p w:rsidR="00347CFD" w:rsidRPr="00DB31A8" w:rsidRDefault="005657FA">
      <w:pPr>
        <w:tabs>
          <w:tab w:val="left" w:pos="5832"/>
        </w:tabs>
        <w:spacing w:before="240" w:after="0" w:line="240" w:lineRule="auto"/>
        <w:ind w:left="-426" w:firstLine="426"/>
        <w:jc w:val="both"/>
        <w:rPr>
          <w:rFonts w:ascii="Times New Roman" w:hAnsi="Times New Roman" w:cs="Times New Roman"/>
          <w:sz w:val="24"/>
          <w:szCs w:val="24"/>
        </w:rPr>
      </w:pPr>
      <w:r w:rsidRPr="00DB31A8">
        <w:rPr>
          <w:rFonts w:ascii="Times New Roman" w:hAnsi="Times New Roman" w:cs="Times New Roman"/>
          <w:sz w:val="24"/>
          <w:szCs w:val="24"/>
        </w:rPr>
        <w:t>La presente procedura viene gestita tramite piattaforma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 xml:space="preserve"> in uso presso questa Azienda denominata, “</w:t>
      </w:r>
      <w:proofErr w:type="spellStart"/>
      <w:r w:rsidRPr="00DB31A8">
        <w:rPr>
          <w:rFonts w:ascii="Times New Roman" w:hAnsi="Times New Roman" w:cs="Times New Roman"/>
          <w:sz w:val="24"/>
          <w:szCs w:val="24"/>
        </w:rPr>
        <w:t>Appalti&amp;Contratti</w:t>
      </w:r>
      <w:proofErr w:type="spellEnd"/>
      <w:r w:rsidRPr="00DB31A8">
        <w:rPr>
          <w:rFonts w:ascii="Times New Roman" w:hAnsi="Times New Roman" w:cs="Times New Roman"/>
          <w:sz w:val="24"/>
          <w:szCs w:val="24"/>
        </w:rPr>
        <w:t xml:space="preserve">” della Maggioli, raggiungibile al seguente link </w:t>
      </w:r>
      <w:hyperlink r:id="rId13" w:history="1">
        <w:proofErr w:type="gramStart"/>
        <w:r w:rsidRPr="00DB31A8">
          <w:rPr>
            <w:rStyle w:val="Collegamentoipertestuale"/>
            <w:rFonts w:ascii="Times New Roman" w:hAnsi="Times New Roman" w:cs="Times New Roman"/>
            <w:sz w:val="24"/>
            <w:szCs w:val="24"/>
          </w:rPr>
          <w:t>https://gareappalti.aspcs.it/PortaleAppalti</w:t>
        </w:r>
      </w:hyperlink>
      <w:r w:rsidRPr="00DB31A8">
        <w:rPr>
          <w:rFonts w:ascii="Times New Roman" w:hAnsi="Times New Roman" w:cs="Times New Roman"/>
          <w:sz w:val="24"/>
          <w:szCs w:val="24"/>
        </w:rPr>
        <w:t xml:space="preserve">  </w:t>
      </w:r>
      <w:r w:rsidRPr="00564B9D">
        <w:rPr>
          <w:rFonts w:ascii="Times New Roman" w:hAnsi="Times New Roman" w:cs="Times New Roman"/>
          <w:b/>
          <w:sz w:val="24"/>
          <w:szCs w:val="24"/>
        </w:rPr>
        <w:t>Avviso</w:t>
      </w:r>
      <w:proofErr w:type="gramEnd"/>
      <w:r w:rsidRPr="00564B9D">
        <w:rPr>
          <w:rFonts w:ascii="Times New Roman" w:hAnsi="Times New Roman" w:cs="Times New Roman"/>
          <w:b/>
          <w:sz w:val="24"/>
          <w:szCs w:val="24"/>
        </w:rPr>
        <w:t xml:space="preserve">  </w:t>
      </w:r>
      <w:r w:rsidR="002E6820" w:rsidRPr="002E6820">
        <w:rPr>
          <w:rFonts w:ascii="Times New Roman" w:hAnsi="Times New Roman" w:cs="Times New Roman"/>
          <w:b/>
          <w:sz w:val="24"/>
          <w:szCs w:val="24"/>
        </w:rPr>
        <w:t>A00139</w:t>
      </w:r>
      <w:r w:rsidR="00FE0A6D">
        <w:rPr>
          <w:rFonts w:ascii="Times New Roman" w:hAnsi="Times New Roman" w:cs="Times New Roman"/>
          <w:sz w:val="24"/>
          <w:szCs w:val="24"/>
        </w:rPr>
        <w:t>.</w:t>
      </w:r>
      <w:r w:rsidR="00B07D3A">
        <w:rPr>
          <w:rFonts w:ascii="Times New Roman" w:hAnsi="Times New Roman" w:cs="Times New Roman"/>
          <w:sz w:val="24"/>
          <w:szCs w:val="24"/>
        </w:rPr>
        <w:t xml:space="preserve"> </w:t>
      </w:r>
      <w:r w:rsidRPr="00DB31A8">
        <w:rPr>
          <w:rFonts w:ascii="Times New Roman" w:hAnsi="Times New Roman" w:cs="Times New Roman"/>
          <w:sz w:val="24"/>
          <w:szCs w:val="24"/>
        </w:rPr>
        <w:t>Si s</w:t>
      </w:r>
      <w:r w:rsidR="00564B9D">
        <w:rPr>
          <w:rFonts w:ascii="Times New Roman" w:hAnsi="Times New Roman" w:cs="Times New Roman"/>
          <w:sz w:val="24"/>
          <w:szCs w:val="24"/>
        </w:rPr>
        <w:t xml:space="preserve">pecifica che, nel caso in </w:t>
      </w:r>
      <w:proofErr w:type="gramStart"/>
      <w:r w:rsidR="00564B9D">
        <w:rPr>
          <w:rFonts w:ascii="Times New Roman" w:hAnsi="Times New Roman" w:cs="Times New Roman"/>
          <w:sz w:val="24"/>
          <w:szCs w:val="24"/>
        </w:rPr>
        <w:t xml:space="preserve">cui </w:t>
      </w:r>
      <w:r w:rsidRPr="00DB31A8">
        <w:rPr>
          <w:rFonts w:ascii="Times New Roman" w:hAnsi="Times New Roman" w:cs="Times New Roman"/>
          <w:sz w:val="24"/>
          <w:szCs w:val="24"/>
        </w:rPr>
        <w:t xml:space="preserve"> </w:t>
      </w:r>
      <w:r w:rsidR="00564B9D">
        <w:rPr>
          <w:rFonts w:ascii="Times New Roman" w:hAnsi="Times New Roman" w:cs="Times New Roman"/>
          <w:sz w:val="24"/>
          <w:szCs w:val="24"/>
        </w:rPr>
        <w:t>l’operatore</w:t>
      </w:r>
      <w:proofErr w:type="gramEnd"/>
      <w:r w:rsidR="00564B9D">
        <w:rPr>
          <w:rFonts w:ascii="Times New Roman" w:hAnsi="Times New Roman" w:cs="Times New Roman"/>
          <w:sz w:val="24"/>
          <w:szCs w:val="24"/>
        </w:rPr>
        <w:t xml:space="preserve"> economico non sia ancora abilitato</w:t>
      </w:r>
      <w:r w:rsidRPr="00DB31A8">
        <w:rPr>
          <w:rFonts w:ascii="Times New Roman" w:hAnsi="Times New Roman" w:cs="Times New Roman"/>
          <w:sz w:val="24"/>
          <w:szCs w:val="24"/>
        </w:rPr>
        <w:t xml:space="preserve"> al portale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 xml:space="preserve">, il portale stesso, invierà in automatico una comunicazione tramite </w:t>
      </w:r>
      <w:proofErr w:type="spellStart"/>
      <w:r w:rsidRPr="00DB31A8">
        <w:rPr>
          <w:rFonts w:ascii="Times New Roman" w:hAnsi="Times New Roman" w:cs="Times New Roman"/>
          <w:sz w:val="24"/>
          <w:szCs w:val="24"/>
        </w:rPr>
        <w:t>Pec</w:t>
      </w:r>
      <w:proofErr w:type="spellEnd"/>
      <w:r w:rsidRPr="00DB31A8">
        <w:rPr>
          <w:rFonts w:ascii="Times New Roman" w:hAnsi="Times New Roman" w:cs="Times New Roman"/>
          <w:sz w:val="24"/>
          <w:szCs w:val="24"/>
        </w:rPr>
        <w:t>, contenente una password che permetterà l’accesso</w:t>
      </w:r>
      <w:r w:rsidR="00564B9D">
        <w:rPr>
          <w:rFonts w:ascii="Times New Roman" w:hAnsi="Times New Roman" w:cs="Times New Roman"/>
          <w:sz w:val="24"/>
          <w:szCs w:val="24"/>
        </w:rPr>
        <w:t>;</w:t>
      </w:r>
      <w:r w:rsidRPr="00DB31A8">
        <w:rPr>
          <w:rFonts w:ascii="Times New Roman" w:hAnsi="Times New Roman" w:cs="Times New Roman"/>
          <w:sz w:val="24"/>
          <w:szCs w:val="24"/>
        </w:rPr>
        <w:t xml:space="preserve"> successivamente, completata l’iscrizione avviata da questa Azienda, si potrà riscontrare alla procedura tramite la piattaforma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w:t>
      </w:r>
    </w:p>
    <w:p w:rsidR="00347CFD" w:rsidRPr="00DB31A8" w:rsidRDefault="005657FA">
      <w:pPr>
        <w:tabs>
          <w:tab w:val="left" w:pos="5832"/>
        </w:tabs>
        <w:spacing w:before="240" w:after="0" w:line="240" w:lineRule="auto"/>
        <w:ind w:left="-426" w:firstLine="426"/>
        <w:jc w:val="both"/>
        <w:rPr>
          <w:rFonts w:ascii="Times New Roman" w:hAnsi="Times New Roman" w:cs="Times New Roman"/>
          <w:sz w:val="24"/>
          <w:szCs w:val="24"/>
        </w:rPr>
      </w:pPr>
      <w:r w:rsidRPr="00DB31A8">
        <w:rPr>
          <w:rFonts w:ascii="Times New Roman" w:hAnsi="Times New Roman" w:cs="Times New Roman"/>
          <w:sz w:val="24"/>
          <w:szCs w:val="24"/>
        </w:rPr>
        <w:t>Per eventuale assistenza tecnica sulla piattaforma di e-</w:t>
      </w:r>
      <w:proofErr w:type="spellStart"/>
      <w:r w:rsidRPr="00DB31A8">
        <w:rPr>
          <w:rFonts w:ascii="Times New Roman" w:hAnsi="Times New Roman" w:cs="Times New Roman"/>
          <w:sz w:val="24"/>
          <w:szCs w:val="24"/>
        </w:rPr>
        <w:t>procurement</w:t>
      </w:r>
      <w:proofErr w:type="spellEnd"/>
      <w:r w:rsidRPr="00DB31A8">
        <w:rPr>
          <w:rFonts w:ascii="Times New Roman" w:hAnsi="Times New Roman" w:cs="Times New Roman"/>
          <w:sz w:val="24"/>
          <w:szCs w:val="24"/>
        </w:rPr>
        <w:t xml:space="preserve"> è possibile contattare gli operatori di </w:t>
      </w:r>
      <w:proofErr w:type="spellStart"/>
      <w:r w:rsidRPr="00DB31A8">
        <w:rPr>
          <w:rFonts w:ascii="Times New Roman" w:hAnsi="Times New Roman" w:cs="Times New Roman"/>
          <w:sz w:val="24"/>
          <w:szCs w:val="24"/>
        </w:rPr>
        <w:t>Helpdesk</w:t>
      </w:r>
      <w:proofErr w:type="spellEnd"/>
      <w:r w:rsidRPr="00DB31A8">
        <w:rPr>
          <w:rFonts w:ascii="Times New Roman" w:hAnsi="Times New Roman" w:cs="Times New Roman"/>
          <w:sz w:val="24"/>
          <w:szCs w:val="24"/>
        </w:rPr>
        <w:t>:</w:t>
      </w:r>
    </w:p>
    <w:p w:rsidR="00347CFD" w:rsidRPr="00DB31A8" w:rsidRDefault="005657FA">
      <w:pPr>
        <w:tabs>
          <w:tab w:val="left" w:pos="5832"/>
        </w:tabs>
        <w:spacing w:before="240" w:after="0" w:line="240" w:lineRule="auto"/>
        <w:ind w:left="-426" w:firstLine="426"/>
        <w:jc w:val="both"/>
        <w:rPr>
          <w:rFonts w:ascii="Times New Roman" w:hAnsi="Times New Roman" w:cs="Times New Roman"/>
          <w:sz w:val="24"/>
          <w:szCs w:val="24"/>
        </w:rPr>
      </w:pPr>
      <w:r w:rsidRPr="00DB31A8">
        <w:rPr>
          <w:rFonts w:ascii="Times New Roman" w:hAnsi="Times New Roman" w:cs="Times New Roman"/>
          <w:sz w:val="24"/>
          <w:szCs w:val="24"/>
        </w:rPr>
        <w:t>Telefonicamente, attraverso il numero verde gratuito attivo nei giorni feriali dal lunedì al venerdì dalle 9:00 alle 13:00 e dalle 14:00 alle 17:30 al n. 0909018174</w:t>
      </w:r>
    </w:p>
    <w:p w:rsidR="00347CFD" w:rsidRPr="00DB31A8" w:rsidRDefault="005657FA">
      <w:pPr>
        <w:tabs>
          <w:tab w:val="left" w:pos="5832"/>
        </w:tabs>
        <w:spacing w:before="240" w:after="0" w:line="240" w:lineRule="auto"/>
        <w:ind w:left="-426" w:firstLine="426"/>
        <w:jc w:val="both"/>
        <w:rPr>
          <w:rFonts w:ascii="Times New Roman" w:hAnsi="Times New Roman" w:cs="Times New Roman"/>
          <w:sz w:val="24"/>
          <w:szCs w:val="24"/>
        </w:rPr>
      </w:pPr>
      <w:r w:rsidRPr="00DB31A8">
        <w:rPr>
          <w:rFonts w:ascii="Times New Roman" w:hAnsi="Times New Roman" w:cs="Times New Roman"/>
          <w:sz w:val="24"/>
          <w:szCs w:val="24"/>
        </w:rPr>
        <w:t xml:space="preserve">Per posta elettronica, utilizzando il seguente indirizzo: </w:t>
      </w:r>
      <w:hyperlink r:id="rId14" w:history="1">
        <w:r w:rsidR="00564B9D" w:rsidRPr="00994726">
          <w:rPr>
            <w:rStyle w:val="Collegamentoipertestuale"/>
            <w:rFonts w:ascii="Times New Roman" w:hAnsi="Times New Roman" w:cs="Times New Roman"/>
            <w:sz w:val="24"/>
            <w:szCs w:val="24"/>
          </w:rPr>
          <w:t>help.eprocurement@maggioli.it</w:t>
        </w:r>
      </w:hyperlink>
      <w:r w:rsidR="00564B9D">
        <w:rPr>
          <w:rFonts w:ascii="Times New Roman" w:hAnsi="Times New Roman" w:cs="Times New Roman"/>
          <w:sz w:val="24"/>
          <w:szCs w:val="24"/>
        </w:rPr>
        <w:t xml:space="preserve">. </w:t>
      </w:r>
      <w:r w:rsidRPr="00DB31A8">
        <w:rPr>
          <w:rFonts w:ascii="Times New Roman" w:hAnsi="Times New Roman" w:cs="Times New Roman"/>
          <w:sz w:val="24"/>
          <w:szCs w:val="24"/>
        </w:rPr>
        <w:t xml:space="preserve">Le richieste pervenute saranno evase nei giorni feriali dal lunedì al venerdì dalle 9:00 alle 13:00 e dalle 14:00 alle 17:00.    </w:t>
      </w:r>
    </w:p>
    <w:p w:rsidR="00347CFD" w:rsidRPr="00DB31A8" w:rsidRDefault="005657FA">
      <w:pPr>
        <w:tabs>
          <w:tab w:val="left" w:pos="5832"/>
        </w:tabs>
        <w:spacing w:before="240" w:after="0" w:line="240" w:lineRule="auto"/>
        <w:ind w:left="-426" w:firstLine="426"/>
        <w:jc w:val="both"/>
        <w:rPr>
          <w:rFonts w:ascii="Times New Roman" w:hAnsi="Times New Roman" w:cs="Times New Roman"/>
          <w:b/>
          <w:sz w:val="24"/>
          <w:szCs w:val="24"/>
        </w:rPr>
      </w:pPr>
      <w:r w:rsidRPr="00DB31A8">
        <w:rPr>
          <w:rFonts w:ascii="Times New Roman" w:hAnsi="Times New Roman" w:cs="Times New Roman"/>
          <w:b/>
          <w:sz w:val="24"/>
          <w:szCs w:val="24"/>
        </w:rPr>
        <w:t>Chiarimenti</w:t>
      </w:r>
    </w:p>
    <w:p w:rsidR="00347CFD" w:rsidRPr="00DB31A8" w:rsidRDefault="00564B9D">
      <w:pPr>
        <w:tabs>
          <w:tab w:val="left" w:pos="5832"/>
        </w:tabs>
        <w:spacing w:before="240"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Ogni richiesta di chiarimento relativa alla procedura</w:t>
      </w:r>
      <w:r w:rsidR="005657FA" w:rsidRPr="00DB31A8">
        <w:rPr>
          <w:rFonts w:ascii="Times New Roman" w:hAnsi="Times New Roman" w:cs="Times New Roman"/>
          <w:sz w:val="24"/>
          <w:szCs w:val="24"/>
        </w:rPr>
        <w:t xml:space="preserve"> deve essere inoltrata tramite la piattaforma sopra emarginata ed eventualmente al seguente indirizzo di posta elettronica: </w:t>
      </w:r>
      <w:hyperlink r:id="rId15" w:history="1">
        <w:proofErr w:type="gramStart"/>
        <w:r w:rsidR="005657FA" w:rsidRPr="00DB31A8">
          <w:rPr>
            <w:rStyle w:val="Collegamentoipertestuale"/>
            <w:rFonts w:ascii="Times New Roman" w:hAnsi="Times New Roman" w:cs="Times New Roman"/>
            <w:sz w:val="24"/>
            <w:szCs w:val="24"/>
          </w:rPr>
          <w:t>beniservizi.cosenza@pec.asp.cosenza.it</w:t>
        </w:r>
      </w:hyperlink>
      <w:r w:rsidR="005657FA" w:rsidRPr="00DB31A8">
        <w:rPr>
          <w:rFonts w:ascii="Times New Roman" w:hAnsi="Times New Roman" w:cs="Times New Roman"/>
          <w:sz w:val="24"/>
          <w:szCs w:val="24"/>
        </w:rPr>
        <w:t xml:space="preserve"> .</w:t>
      </w:r>
      <w:proofErr w:type="gramEnd"/>
      <w:hyperlink r:id="rId16" w:history="1"/>
      <w:r w:rsidR="005657FA" w:rsidRPr="00DB31A8">
        <w:rPr>
          <w:rFonts w:ascii="Times New Roman" w:hAnsi="Times New Roman" w:cs="Times New Roman"/>
          <w:sz w:val="24"/>
          <w:szCs w:val="24"/>
        </w:rPr>
        <w:t xml:space="preserve">      </w:t>
      </w: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 xml:space="preserve"> </w:t>
      </w:r>
    </w:p>
    <w:p w:rsidR="00347CFD" w:rsidRPr="00DB31A8" w:rsidRDefault="005657FA">
      <w:pPr>
        <w:tabs>
          <w:tab w:val="left" w:pos="5832"/>
        </w:tabs>
        <w:spacing w:after="0" w:line="240" w:lineRule="auto"/>
        <w:jc w:val="both"/>
        <w:rPr>
          <w:rFonts w:ascii="Times New Roman" w:hAnsi="Times New Roman" w:cs="Times New Roman"/>
          <w:sz w:val="24"/>
          <w:szCs w:val="24"/>
        </w:rPr>
      </w:pPr>
      <w:proofErr w:type="spellStart"/>
      <w:r w:rsidRPr="00DB31A8">
        <w:rPr>
          <w:rFonts w:ascii="Times New Roman" w:hAnsi="Times New Roman" w:cs="Times New Roman"/>
          <w:sz w:val="24"/>
          <w:szCs w:val="24"/>
        </w:rPr>
        <w:t>Rup</w:t>
      </w:r>
      <w:proofErr w:type="spellEnd"/>
      <w:r w:rsidRPr="00DB31A8">
        <w:rPr>
          <w:rFonts w:ascii="Times New Roman" w:hAnsi="Times New Roman" w:cs="Times New Roman"/>
          <w:sz w:val="24"/>
          <w:szCs w:val="24"/>
        </w:rPr>
        <w:t xml:space="preserve"> della Procedura: dott. Francesco </w:t>
      </w:r>
      <w:proofErr w:type="spellStart"/>
      <w:r w:rsidRPr="00DB31A8">
        <w:rPr>
          <w:rFonts w:ascii="Times New Roman" w:hAnsi="Times New Roman" w:cs="Times New Roman"/>
          <w:sz w:val="24"/>
          <w:szCs w:val="24"/>
        </w:rPr>
        <w:t>Perri</w:t>
      </w:r>
      <w:proofErr w:type="spellEnd"/>
      <w:r w:rsidRPr="00DB31A8">
        <w:rPr>
          <w:rFonts w:ascii="Times New Roman" w:hAnsi="Times New Roman" w:cs="Times New Roman"/>
          <w:sz w:val="24"/>
          <w:szCs w:val="24"/>
        </w:rPr>
        <w:t xml:space="preserve"> – </w:t>
      </w:r>
      <w:proofErr w:type="spellStart"/>
      <w:r w:rsidRPr="00DB31A8">
        <w:rPr>
          <w:rFonts w:ascii="Times New Roman" w:hAnsi="Times New Roman" w:cs="Times New Roman"/>
          <w:sz w:val="24"/>
          <w:szCs w:val="24"/>
        </w:rPr>
        <w:t>email:f.perri@aspcs.it</w:t>
      </w:r>
      <w:proofErr w:type="spellEnd"/>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lastRenderedPageBreak/>
        <w:t xml:space="preserve">                      </w:t>
      </w:r>
    </w:p>
    <w:p w:rsidR="00436B62" w:rsidRDefault="00436B62">
      <w:pPr>
        <w:tabs>
          <w:tab w:val="left" w:pos="5832"/>
        </w:tabs>
        <w:spacing w:after="0" w:line="240" w:lineRule="auto"/>
        <w:jc w:val="both"/>
        <w:rPr>
          <w:rFonts w:ascii="Times New Roman" w:hAnsi="Times New Roman" w:cs="Times New Roman"/>
          <w:sz w:val="24"/>
          <w:szCs w:val="24"/>
        </w:rPr>
      </w:pPr>
    </w:p>
    <w:p w:rsidR="00436B62" w:rsidRDefault="00436B62">
      <w:pPr>
        <w:tabs>
          <w:tab w:val="left" w:pos="5832"/>
        </w:tabs>
        <w:spacing w:after="0" w:line="240" w:lineRule="auto"/>
        <w:jc w:val="both"/>
        <w:rPr>
          <w:rFonts w:ascii="Times New Roman" w:hAnsi="Times New Roman" w:cs="Times New Roman"/>
          <w:sz w:val="24"/>
          <w:szCs w:val="24"/>
        </w:rPr>
      </w:pPr>
    </w:p>
    <w:p w:rsidR="00436B62" w:rsidRDefault="00436B62">
      <w:pPr>
        <w:tabs>
          <w:tab w:val="left" w:pos="5832"/>
        </w:tabs>
        <w:spacing w:after="0" w:line="240" w:lineRule="auto"/>
        <w:jc w:val="both"/>
        <w:rPr>
          <w:rFonts w:ascii="Times New Roman" w:hAnsi="Times New Roman" w:cs="Times New Roman"/>
          <w:sz w:val="24"/>
          <w:szCs w:val="24"/>
        </w:rPr>
      </w:pPr>
    </w:p>
    <w:p w:rsidR="00436B62" w:rsidRPr="00DB31A8" w:rsidRDefault="00436B62">
      <w:pPr>
        <w:tabs>
          <w:tab w:val="left" w:pos="5832"/>
        </w:tabs>
        <w:spacing w:after="0" w:line="240" w:lineRule="auto"/>
        <w:jc w:val="both"/>
        <w:rPr>
          <w:rFonts w:ascii="Times New Roman" w:hAnsi="Times New Roman" w:cs="Times New Roman"/>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10"/>
      </w:tblGrid>
      <w:tr w:rsidR="00347CFD" w:rsidRPr="00DB31A8">
        <w:trPr>
          <w:trHeight w:val="1026"/>
        </w:trPr>
        <w:tc>
          <w:tcPr>
            <w:tcW w:w="3828" w:type="dxa"/>
          </w:tcPr>
          <w:p w:rsidR="001C580E" w:rsidRDefault="001C580E">
            <w:pPr>
              <w:tabs>
                <w:tab w:val="left" w:pos="5832"/>
              </w:tabs>
              <w:spacing w:after="0" w:line="240" w:lineRule="auto"/>
              <w:jc w:val="both"/>
              <w:rPr>
                <w:rFonts w:ascii="Times New Roman" w:hAnsi="Times New Roman" w:cs="Times New Roman"/>
                <w:sz w:val="24"/>
                <w:szCs w:val="24"/>
              </w:rPr>
            </w:pPr>
          </w:p>
          <w:p w:rsidR="003B557E" w:rsidRDefault="003B557E">
            <w:pPr>
              <w:tabs>
                <w:tab w:val="left" w:pos="5832"/>
              </w:tabs>
              <w:spacing w:after="0" w:line="240" w:lineRule="auto"/>
              <w:jc w:val="both"/>
              <w:rPr>
                <w:rFonts w:ascii="Times New Roman" w:hAnsi="Times New Roman" w:cs="Times New Roman"/>
                <w:sz w:val="24"/>
                <w:szCs w:val="24"/>
              </w:rPr>
            </w:pPr>
          </w:p>
          <w:p w:rsidR="00347CFD" w:rsidRPr="00DB31A8" w:rsidRDefault="005657FA">
            <w:pPr>
              <w:tabs>
                <w:tab w:val="left" w:pos="5832"/>
              </w:tabs>
              <w:spacing w:after="0" w:line="240" w:lineRule="auto"/>
              <w:jc w:val="both"/>
              <w:rPr>
                <w:rFonts w:ascii="Times New Roman" w:hAnsi="Times New Roman" w:cs="Times New Roman"/>
                <w:sz w:val="24"/>
                <w:szCs w:val="24"/>
              </w:rPr>
            </w:pPr>
            <w:r w:rsidRPr="00DB31A8">
              <w:rPr>
                <w:rFonts w:ascii="Times New Roman" w:hAnsi="Times New Roman" w:cs="Times New Roman"/>
                <w:sz w:val="24"/>
                <w:szCs w:val="24"/>
              </w:rPr>
              <w:t>Il Responsabile del Procedimento</w:t>
            </w:r>
          </w:p>
          <w:p w:rsidR="00347CFD" w:rsidRDefault="00E857AD">
            <w:pPr>
              <w:tabs>
                <w:tab w:val="left" w:pos="583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657FA" w:rsidRPr="00DB31A8">
              <w:rPr>
                <w:rFonts w:ascii="Times New Roman" w:hAnsi="Times New Roman" w:cs="Times New Roman"/>
                <w:sz w:val="24"/>
                <w:szCs w:val="24"/>
              </w:rPr>
              <w:t xml:space="preserve"> </w:t>
            </w:r>
            <w:r w:rsidR="007E06C3">
              <w:rPr>
                <w:rFonts w:ascii="Times New Roman" w:hAnsi="Times New Roman" w:cs="Times New Roman"/>
                <w:sz w:val="24"/>
                <w:szCs w:val="24"/>
              </w:rPr>
              <w:t>f</w:t>
            </w:r>
            <w:r w:rsidR="00976F74">
              <w:rPr>
                <w:rFonts w:ascii="Times New Roman" w:hAnsi="Times New Roman" w:cs="Times New Roman"/>
                <w:sz w:val="24"/>
                <w:szCs w:val="24"/>
              </w:rPr>
              <w:t>.</w:t>
            </w:r>
            <w:r w:rsidR="007E06C3">
              <w:rPr>
                <w:rFonts w:ascii="Times New Roman" w:hAnsi="Times New Roman" w:cs="Times New Roman"/>
                <w:sz w:val="24"/>
                <w:szCs w:val="24"/>
              </w:rPr>
              <w:t>to</w:t>
            </w:r>
            <w:r w:rsidR="005657FA" w:rsidRPr="00DB31A8">
              <w:rPr>
                <w:rFonts w:ascii="Times New Roman" w:hAnsi="Times New Roman" w:cs="Times New Roman"/>
                <w:sz w:val="24"/>
                <w:szCs w:val="24"/>
              </w:rPr>
              <w:t xml:space="preserve"> Dott. Francesco </w:t>
            </w:r>
            <w:proofErr w:type="spellStart"/>
            <w:r w:rsidR="005657FA" w:rsidRPr="00DB31A8">
              <w:rPr>
                <w:rFonts w:ascii="Times New Roman" w:hAnsi="Times New Roman" w:cs="Times New Roman"/>
                <w:sz w:val="24"/>
                <w:szCs w:val="24"/>
              </w:rPr>
              <w:t>Perri</w:t>
            </w:r>
            <w:proofErr w:type="spellEnd"/>
          </w:p>
          <w:p w:rsidR="001E29E3" w:rsidRDefault="001E29E3">
            <w:pPr>
              <w:tabs>
                <w:tab w:val="left" w:pos="5832"/>
              </w:tabs>
              <w:spacing w:after="0" w:line="240" w:lineRule="auto"/>
              <w:jc w:val="both"/>
              <w:rPr>
                <w:rFonts w:ascii="Times New Roman" w:hAnsi="Times New Roman" w:cs="Times New Roman"/>
                <w:sz w:val="24"/>
                <w:szCs w:val="24"/>
              </w:rPr>
            </w:pPr>
          </w:p>
          <w:p w:rsidR="001E29E3" w:rsidRDefault="001E29E3">
            <w:pPr>
              <w:tabs>
                <w:tab w:val="left" w:pos="5832"/>
              </w:tabs>
              <w:spacing w:after="0" w:line="240" w:lineRule="auto"/>
              <w:jc w:val="both"/>
              <w:rPr>
                <w:rFonts w:ascii="Times New Roman" w:hAnsi="Times New Roman" w:cs="Times New Roman"/>
                <w:sz w:val="24"/>
                <w:szCs w:val="24"/>
              </w:rPr>
            </w:pPr>
          </w:p>
          <w:p w:rsidR="001E29E3" w:rsidRDefault="001E29E3">
            <w:pPr>
              <w:tabs>
                <w:tab w:val="left" w:pos="5832"/>
              </w:tabs>
              <w:spacing w:after="0" w:line="240" w:lineRule="auto"/>
              <w:jc w:val="both"/>
              <w:rPr>
                <w:rFonts w:ascii="Times New Roman" w:hAnsi="Times New Roman" w:cs="Times New Roman"/>
                <w:sz w:val="24"/>
                <w:szCs w:val="24"/>
              </w:rPr>
            </w:pPr>
          </w:p>
          <w:p w:rsidR="001E29E3" w:rsidRDefault="001E29E3">
            <w:pPr>
              <w:tabs>
                <w:tab w:val="left" w:pos="5832"/>
              </w:tabs>
              <w:spacing w:after="0" w:line="240" w:lineRule="auto"/>
              <w:jc w:val="both"/>
              <w:rPr>
                <w:rFonts w:ascii="Times New Roman" w:hAnsi="Times New Roman" w:cs="Times New Roman"/>
                <w:sz w:val="24"/>
                <w:szCs w:val="24"/>
              </w:rPr>
            </w:pPr>
          </w:p>
          <w:p w:rsidR="001E29E3" w:rsidRPr="00DB31A8" w:rsidRDefault="001E29E3">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Default="00347CFD">
            <w:pPr>
              <w:tabs>
                <w:tab w:val="left" w:pos="5832"/>
              </w:tabs>
              <w:spacing w:after="0" w:line="240" w:lineRule="auto"/>
              <w:jc w:val="both"/>
              <w:rPr>
                <w:rFonts w:ascii="Times New Roman" w:hAnsi="Times New Roman" w:cs="Times New Roman"/>
                <w:sz w:val="24"/>
                <w:szCs w:val="24"/>
              </w:rPr>
            </w:pPr>
          </w:p>
          <w:p w:rsidR="001E29E3" w:rsidRDefault="001E29E3">
            <w:pPr>
              <w:tabs>
                <w:tab w:val="left" w:pos="5832"/>
              </w:tabs>
              <w:spacing w:after="0" w:line="240" w:lineRule="auto"/>
              <w:jc w:val="both"/>
              <w:rPr>
                <w:rFonts w:ascii="Times New Roman" w:hAnsi="Times New Roman" w:cs="Times New Roman"/>
                <w:sz w:val="24"/>
                <w:szCs w:val="24"/>
              </w:rPr>
            </w:pPr>
          </w:p>
          <w:p w:rsidR="001E29E3" w:rsidRPr="00DB31A8" w:rsidRDefault="001E29E3">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p w:rsidR="00347CFD" w:rsidRPr="00DB31A8" w:rsidRDefault="00347CFD">
            <w:pPr>
              <w:tabs>
                <w:tab w:val="left" w:pos="5832"/>
              </w:tabs>
              <w:spacing w:after="0" w:line="240" w:lineRule="auto"/>
              <w:jc w:val="both"/>
              <w:rPr>
                <w:rFonts w:ascii="Times New Roman" w:hAnsi="Times New Roman" w:cs="Times New Roman"/>
                <w:sz w:val="24"/>
                <w:szCs w:val="24"/>
              </w:rPr>
            </w:pPr>
          </w:p>
        </w:tc>
        <w:tc>
          <w:tcPr>
            <w:tcW w:w="5810" w:type="dxa"/>
          </w:tcPr>
          <w:p w:rsidR="00347CFD" w:rsidRPr="00DB31A8" w:rsidRDefault="00347CFD">
            <w:pPr>
              <w:spacing w:after="0" w:line="240" w:lineRule="auto"/>
              <w:jc w:val="center"/>
              <w:rPr>
                <w:rFonts w:ascii="Times New Roman" w:hAnsi="Times New Roman" w:cs="Times New Roman"/>
                <w:b/>
                <w:sz w:val="24"/>
                <w:szCs w:val="24"/>
              </w:rPr>
            </w:pPr>
          </w:p>
          <w:p w:rsidR="00347CFD" w:rsidRPr="00DB31A8" w:rsidRDefault="00347CFD">
            <w:pPr>
              <w:spacing w:after="0" w:line="240" w:lineRule="auto"/>
              <w:rPr>
                <w:rFonts w:ascii="Times New Roman" w:hAnsi="Times New Roman" w:cs="Times New Roman"/>
                <w:b/>
                <w:sz w:val="24"/>
                <w:szCs w:val="24"/>
              </w:rPr>
            </w:pPr>
          </w:p>
          <w:p w:rsidR="00347CFD" w:rsidRPr="00DB31A8" w:rsidRDefault="00347CFD">
            <w:pPr>
              <w:spacing w:after="0" w:line="240" w:lineRule="auto"/>
              <w:jc w:val="center"/>
              <w:rPr>
                <w:rFonts w:ascii="Times New Roman" w:hAnsi="Times New Roman" w:cs="Times New Roman"/>
                <w:b/>
                <w:sz w:val="24"/>
                <w:szCs w:val="24"/>
              </w:rPr>
            </w:pPr>
          </w:p>
          <w:p w:rsidR="003B557E" w:rsidRDefault="003B557E">
            <w:pPr>
              <w:spacing w:after="0" w:line="240" w:lineRule="auto"/>
              <w:jc w:val="center"/>
              <w:rPr>
                <w:rFonts w:ascii="Times New Roman" w:hAnsi="Times New Roman" w:cs="Times New Roman"/>
                <w:b/>
                <w:sz w:val="24"/>
                <w:szCs w:val="24"/>
              </w:rPr>
            </w:pPr>
          </w:p>
          <w:p w:rsidR="003B557E" w:rsidRDefault="003B557E">
            <w:pPr>
              <w:spacing w:after="0" w:line="240" w:lineRule="auto"/>
              <w:jc w:val="center"/>
              <w:rPr>
                <w:rFonts w:ascii="Times New Roman" w:hAnsi="Times New Roman" w:cs="Times New Roman"/>
                <w:b/>
                <w:sz w:val="24"/>
                <w:szCs w:val="24"/>
              </w:rPr>
            </w:pPr>
          </w:p>
          <w:p w:rsidR="003B557E" w:rsidRDefault="003B557E">
            <w:pPr>
              <w:spacing w:after="0" w:line="240" w:lineRule="auto"/>
              <w:jc w:val="center"/>
              <w:rPr>
                <w:rFonts w:ascii="Times New Roman" w:hAnsi="Times New Roman" w:cs="Times New Roman"/>
                <w:b/>
                <w:sz w:val="24"/>
                <w:szCs w:val="24"/>
              </w:rPr>
            </w:pPr>
          </w:p>
          <w:p w:rsidR="003B557E" w:rsidRDefault="003B557E">
            <w:pPr>
              <w:spacing w:after="0" w:line="240" w:lineRule="auto"/>
              <w:jc w:val="center"/>
              <w:rPr>
                <w:rFonts w:ascii="Times New Roman" w:hAnsi="Times New Roman" w:cs="Times New Roman"/>
                <w:b/>
                <w:sz w:val="24"/>
                <w:szCs w:val="24"/>
              </w:rPr>
            </w:pPr>
          </w:p>
          <w:p w:rsidR="001E29E3" w:rsidRDefault="001E29E3" w:rsidP="00377E1A">
            <w:pPr>
              <w:spacing w:after="0" w:line="240" w:lineRule="auto"/>
              <w:jc w:val="center"/>
              <w:rPr>
                <w:rFonts w:ascii="Times New Roman" w:hAnsi="Times New Roman" w:cs="Times New Roman"/>
                <w:b/>
                <w:sz w:val="24"/>
                <w:szCs w:val="24"/>
              </w:rPr>
            </w:pPr>
          </w:p>
          <w:p w:rsidR="001E29E3" w:rsidRDefault="001E29E3" w:rsidP="00377E1A">
            <w:pPr>
              <w:spacing w:after="0" w:line="240" w:lineRule="auto"/>
              <w:jc w:val="center"/>
              <w:rPr>
                <w:rFonts w:ascii="Times New Roman" w:hAnsi="Times New Roman" w:cs="Times New Roman"/>
                <w:b/>
                <w:sz w:val="24"/>
                <w:szCs w:val="24"/>
              </w:rPr>
            </w:pPr>
          </w:p>
          <w:p w:rsidR="001E29E3" w:rsidRDefault="001E29E3" w:rsidP="00377E1A">
            <w:pPr>
              <w:spacing w:after="0" w:line="240" w:lineRule="auto"/>
              <w:jc w:val="center"/>
              <w:rPr>
                <w:rFonts w:ascii="Times New Roman" w:hAnsi="Times New Roman" w:cs="Times New Roman"/>
                <w:b/>
                <w:sz w:val="24"/>
                <w:szCs w:val="24"/>
              </w:rPr>
            </w:pPr>
          </w:p>
          <w:p w:rsidR="00377E1A" w:rsidRPr="00DB31A8" w:rsidRDefault="00377E1A" w:rsidP="00377E1A">
            <w:pPr>
              <w:spacing w:after="0" w:line="240" w:lineRule="auto"/>
              <w:jc w:val="center"/>
              <w:rPr>
                <w:rFonts w:ascii="Times New Roman" w:hAnsi="Times New Roman" w:cs="Times New Roman"/>
                <w:b/>
                <w:sz w:val="24"/>
                <w:szCs w:val="24"/>
              </w:rPr>
            </w:pPr>
            <w:r w:rsidRPr="00DB31A8">
              <w:rPr>
                <w:rFonts w:ascii="Times New Roman" w:hAnsi="Times New Roman" w:cs="Times New Roman"/>
                <w:b/>
                <w:sz w:val="24"/>
                <w:szCs w:val="24"/>
              </w:rPr>
              <w:t>U.O.C. Provveditorato Economato Gestione e Logistica</w:t>
            </w:r>
          </w:p>
          <w:p w:rsidR="00377E1A" w:rsidRPr="00DB31A8" w:rsidRDefault="00377E1A" w:rsidP="00377E1A">
            <w:pPr>
              <w:spacing w:after="0" w:line="240" w:lineRule="auto"/>
              <w:jc w:val="center"/>
              <w:rPr>
                <w:rFonts w:ascii="Times New Roman" w:hAnsi="Times New Roman" w:cs="Times New Roman"/>
                <w:b/>
                <w:sz w:val="24"/>
                <w:szCs w:val="24"/>
              </w:rPr>
            </w:pPr>
            <w:r w:rsidRPr="00DB31A8">
              <w:rPr>
                <w:rFonts w:ascii="Times New Roman" w:hAnsi="Times New Roman" w:cs="Times New Roman"/>
                <w:b/>
                <w:sz w:val="24"/>
                <w:szCs w:val="24"/>
              </w:rPr>
              <w:t xml:space="preserve">Il Direttore </w:t>
            </w:r>
          </w:p>
          <w:p w:rsidR="00377E1A" w:rsidRPr="00DB31A8" w:rsidRDefault="00377E1A" w:rsidP="00377E1A">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Avv</w:t>
            </w:r>
            <w:r w:rsidRPr="00DB31A8">
              <w:rPr>
                <w:rFonts w:ascii="Times New Roman" w:hAnsi="Times New Roman" w:cs="Times New Roman"/>
                <w:b/>
                <w:i/>
                <w:sz w:val="24"/>
                <w:szCs w:val="24"/>
              </w:rPr>
              <w:t xml:space="preserve">. </w:t>
            </w:r>
            <w:r>
              <w:rPr>
                <w:rFonts w:ascii="Times New Roman" w:hAnsi="Times New Roman" w:cs="Times New Roman"/>
                <w:b/>
                <w:i/>
                <w:sz w:val="24"/>
                <w:szCs w:val="24"/>
              </w:rPr>
              <w:t>Giovanni De Rose</w:t>
            </w:r>
          </w:p>
          <w:p w:rsidR="00377E1A" w:rsidRPr="00DB31A8" w:rsidRDefault="00377E1A" w:rsidP="00377E1A">
            <w:pPr>
              <w:tabs>
                <w:tab w:val="left" w:pos="5832"/>
              </w:tabs>
              <w:spacing w:after="0" w:line="240" w:lineRule="auto"/>
              <w:jc w:val="center"/>
              <w:rPr>
                <w:rFonts w:ascii="Times New Roman" w:hAnsi="Times New Roman" w:cs="Times New Roman"/>
                <w:sz w:val="24"/>
                <w:szCs w:val="24"/>
              </w:rPr>
            </w:pPr>
          </w:p>
          <w:p w:rsidR="00347CFD" w:rsidRPr="00DB31A8" w:rsidRDefault="00347CFD">
            <w:pPr>
              <w:tabs>
                <w:tab w:val="left" w:pos="5832"/>
              </w:tabs>
              <w:spacing w:after="0" w:line="240" w:lineRule="auto"/>
              <w:jc w:val="center"/>
              <w:rPr>
                <w:rFonts w:ascii="Times New Roman" w:hAnsi="Times New Roman" w:cs="Times New Roman"/>
                <w:sz w:val="24"/>
                <w:szCs w:val="24"/>
              </w:rPr>
            </w:pPr>
          </w:p>
          <w:p w:rsidR="00347CFD" w:rsidRPr="00DB31A8" w:rsidRDefault="00347CFD">
            <w:pPr>
              <w:tabs>
                <w:tab w:val="left" w:pos="5832"/>
              </w:tabs>
              <w:spacing w:after="0" w:line="240" w:lineRule="auto"/>
              <w:jc w:val="center"/>
              <w:rPr>
                <w:rFonts w:ascii="Times New Roman" w:hAnsi="Times New Roman" w:cs="Times New Roman"/>
                <w:sz w:val="24"/>
                <w:szCs w:val="24"/>
              </w:rPr>
            </w:pPr>
          </w:p>
          <w:p w:rsidR="00347CFD" w:rsidRPr="00DB31A8" w:rsidRDefault="00347CFD">
            <w:pPr>
              <w:tabs>
                <w:tab w:val="left" w:pos="5832"/>
              </w:tabs>
              <w:spacing w:after="0" w:line="240" w:lineRule="auto"/>
              <w:jc w:val="center"/>
              <w:rPr>
                <w:rFonts w:ascii="Times New Roman" w:hAnsi="Times New Roman" w:cs="Times New Roman"/>
                <w:sz w:val="24"/>
                <w:szCs w:val="24"/>
              </w:rPr>
            </w:pPr>
          </w:p>
        </w:tc>
      </w:tr>
    </w:tbl>
    <w:p w:rsidR="00347CFD" w:rsidRPr="00DB31A8" w:rsidRDefault="005657FA">
      <w:pPr>
        <w:tabs>
          <w:tab w:val="left" w:pos="5832"/>
        </w:tabs>
        <w:spacing w:after="0" w:line="240" w:lineRule="auto"/>
        <w:jc w:val="both"/>
        <w:rPr>
          <w:rFonts w:ascii="Times New Roman" w:hAnsi="Times New Roman" w:cs="Times New Roman"/>
          <w:b/>
          <w:i/>
          <w:sz w:val="24"/>
          <w:szCs w:val="24"/>
        </w:rPr>
      </w:pPr>
      <w:r w:rsidRPr="00DB31A8">
        <w:rPr>
          <w:rFonts w:ascii="Times New Roman" w:hAnsi="Times New Roman" w:cs="Times New Roman"/>
          <w:sz w:val="24"/>
          <w:szCs w:val="24"/>
        </w:rPr>
        <w:t xml:space="preserve">    </w:t>
      </w:r>
    </w:p>
    <w:p w:rsidR="00347CFD" w:rsidRPr="00DB31A8" w:rsidRDefault="00347CFD">
      <w:pPr>
        <w:spacing w:after="0" w:line="240" w:lineRule="auto"/>
        <w:rPr>
          <w:rFonts w:ascii="Times New Roman" w:hAnsi="Times New Roman" w:cs="Times New Roman"/>
          <w:b/>
          <w:i/>
          <w:sz w:val="24"/>
          <w:szCs w:val="24"/>
        </w:rPr>
      </w:pPr>
    </w:p>
    <w:sectPr w:rsidR="00347CFD" w:rsidRPr="00DB31A8">
      <w:headerReference w:type="default" r:id="rId17"/>
      <w:footerReference w:type="default" r:id="rId18"/>
      <w:pgSz w:w="11906" w:h="16838"/>
      <w:pgMar w:top="1417" w:right="1134" w:bottom="1134" w:left="1134" w:header="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B03" w:rsidRDefault="00D84B03">
      <w:pPr>
        <w:spacing w:line="240" w:lineRule="auto"/>
      </w:pPr>
      <w:r>
        <w:separator/>
      </w:r>
    </w:p>
  </w:endnote>
  <w:endnote w:type="continuationSeparator" w:id="0">
    <w:p w:rsidR="00D84B03" w:rsidRDefault="00D84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41B" w:rsidRDefault="003D441B">
    <w:pPr>
      <w:spacing w:after="0" w:line="240" w:lineRule="auto"/>
      <w:rPr>
        <w:b/>
      </w:rPr>
    </w:pPr>
    <w:r>
      <w:rPr>
        <w:sz w:val="18"/>
        <w:szCs w:val="18"/>
      </w:rPr>
      <w:t>___________________________________________________________________________________________________________</w:t>
    </w:r>
  </w:p>
  <w:p w:rsidR="003D441B" w:rsidRDefault="003D441B">
    <w:pPr>
      <w:pStyle w:val="Pidipagina"/>
      <w:rPr>
        <w:rFonts w:ascii="Edwardian Script ITC" w:hAnsi="Edwardian Script ITC"/>
        <w:b/>
        <w:color w:val="091625"/>
        <w:sz w:val="25"/>
        <w:szCs w:val="25"/>
      </w:rPr>
    </w:pPr>
    <w:r>
      <w:rPr>
        <w:sz w:val="23"/>
        <w:szCs w:val="23"/>
      </w:rPr>
      <w:tab/>
    </w:r>
    <w:r>
      <w:rPr>
        <w:rFonts w:ascii="Edwardian Script ITC" w:hAnsi="Edwardian Script ITC"/>
        <w:b/>
        <w:color w:val="091625"/>
        <w:sz w:val="25"/>
        <w:szCs w:val="25"/>
      </w:rPr>
      <w:t>Viale degli Alimena- 87100 Cosenza</w:t>
    </w:r>
  </w:p>
  <w:p w:rsidR="003D441B" w:rsidRDefault="003D441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B03" w:rsidRDefault="00D84B03">
      <w:pPr>
        <w:spacing w:after="0"/>
      </w:pPr>
      <w:r>
        <w:separator/>
      </w:r>
    </w:p>
  </w:footnote>
  <w:footnote w:type="continuationSeparator" w:id="0">
    <w:p w:rsidR="00D84B03" w:rsidRDefault="00D84B0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41B" w:rsidRDefault="003D441B">
    <w:pPr>
      <w:pStyle w:val="Intestazione"/>
    </w:pPr>
  </w:p>
  <w:p w:rsidR="003D441B" w:rsidRDefault="003D441B">
    <w:pPr>
      <w:pStyle w:val="Intestazione"/>
    </w:pPr>
  </w:p>
  <w:p w:rsidR="003D441B" w:rsidRDefault="003D441B">
    <w:pPr>
      <w:pStyle w:val="Intestazione"/>
    </w:pPr>
  </w:p>
  <w:p w:rsidR="003D441B" w:rsidRDefault="003D441B">
    <w:pPr>
      <w:pStyle w:val="Intestazione"/>
      <w:jc w:val="center"/>
    </w:pPr>
    <w:r>
      <w:rPr>
        <w:noProof/>
        <w:lang w:eastAsia="it-IT"/>
      </w:rPr>
      <w:drawing>
        <wp:inline distT="0" distB="0" distL="0" distR="0">
          <wp:extent cx="6120130" cy="1312545"/>
          <wp:effectExtent l="0" t="0" r="0" b="1905"/>
          <wp:docPr id="14" name="Immagine 0" descr="asp_c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0" descr="asp_cs_logo.jpg"/>
                  <pic:cNvPicPr>
                    <a:picLocks noChangeAspect="1"/>
                  </pic:cNvPicPr>
                </pic:nvPicPr>
                <pic:blipFill>
                  <a:blip r:embed="rId1" cstate="print"/>
                  <a:stretch>
                    <a:fillRect/>
                  </a:stretch>
                </pic:blipFill>
                <pic:spPr>
                  <a:xfrm>
                    <a:off x="0" y="0"/>
                    <a:ext cx="6120130" cy="1312545"/>
                  </a:xfrm>
                  <a:prstGeom prst="rect">
                    <a:avLst/>
                  </a:prstGeom>
                </pic:spPr>
              </pic:pic>
            </a:graphicData>
          </a:graphic>
        </wp:inline>
      </w:drawing>
    </w:r>
  </w:p>
  <w:p w:rsidR="003D441B" w:rsidRDefault="003D441B">
    <w:pPr>
      <w:pStyle w:val="Intestazione"/>
      <w:tabs>
        <w:tab w:val="clear" w:pos="9638"/>
        <w:tab w:val="left" w:pos="4956"/>
      </w:tabs>
    </w:pPr>
    <w:r>
      <w:t>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D2BAA14"/>
    <w:multiLevelType w:val="singleLevel"/>
    <w:tmpl w:val="8D2BAA14"/>
    <w:lvl w:ilvl="0">
      <w:start w:val="1"/>
      <w:numFmt w:val="bullet"/>
      <w:lvlText w:val=""/>
      <w:lvlJc w:val="left"/>
      <w:pPr>
        <w:tabs>
          <w:tab w:val="num" w:pos="420"/>
        </w:tabs>
        <w:ind w:left="420" w:hanging="420"/>
      </w:pPr>
      <w:rPr>
        <w:rFonts w:ascii="Wingdings" w:hAnsi="Wingdings" w:hint="default"/>
      </w:rPr>
    </w:lvl>
  </w:abstractNum>
  <w:abstractNum w:abstractNumId="1" w15:restartNumberingAfterBreak="0">
    <w:nsid w:val="7366CDA7"/>
    <w:multiLevelType w:val="singleLevel"/>
    <w:tmpl w:val="7366CDA7"/>
    <w:lvl w:ilvl="0">
      <w:start w:val="1"/>
      <w:numFmt w:val="bullet"/>
      <w:lvlText w:val=""/>
      <w:lvlJc w:val="left"/>
      <w:pPr>
        <w:tabs>
          <w:tab w:val="num" w:pos="420"/>
        </w:tabs>
        <w:ind w:left="4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41F"/>
    <w:rsid w:val="00003080"/>
    <w:rsid w:val="000140C2"/>
    <w:rsid w:val="00015ED7"/>
    <w:rsid w:val="00022D75"/>
    <w:rsid w:val="000342A4"/>
    <w:rsid w:val="00035FD7"/>
    <w:rsid w:val="0003625C"/>
    <w:rsid w:val="00061274"/>
    <w:rsid w:val="000863CE"/>
    <w:rsid w:val="00094695"/>
    <w:rsid w:val="000A0D3E"/>
    <w:rsid w:val="000B08C1"/>
    <w:rsid w:val="000B5AC4"/>
    <w:rsid w:val="000D1749"/>
    <w:rsid w:val="000D2086"/>
    <w:rsid w:val="000D3CA3"/>
    <w:rsid w:val="000F1318"/>
    <w:rsid w:val="00101061"/>
    <w:rsid w:val="001015EE"/>
    <w:rsid w:val="0010277D"/>
    <w:rsid w:val="00106529"/>
    <w:rsid w:val="001231BD"/>
    <w:rsid w:val="001302D7"/>
    <w:rsid w:val="001348B9"/>
    <w:rsid w:val="00134923"/>
    <w:rsid w:val="0013790A"/>
    <w:rsid w:val="00142D33"/>
    <w:rsid w:val="00143872"/>
    <w:rsid w:val="00143A81"/>
    <w:rsid w:val="00156B36"/>
    <w:rsid w:val="00157846"/>
    <w:rsid w:val="00176CC4"/>
    <w:rsid w:val="00177A71"/>
    <w:rsid w:val="00182B27"/>
    <w:rsid w:val="0018470B"/>
    <w:rsid w:val="00184B0F"/>
    <w:rsid w:val="00194FB0"/>
    <w:rsid w:val="001A3E58"/>
    <w:rsid w:val="001C0D3D"/>
    <w:rsid w:val="001C580E"/>
    <w:rsid w:val="001D6F04"/>
    <w:rsid w:val="001E29E3"/>
    <w:rsid w:val="001F1CA6"/>
    <w:rsid w:val="001F4DDC"/>
    <w:rsid w:val="00205C57"/>
    <w:rsid w:val="002103C8"/>
    <w:rsid w:val="00214E04"/>
    <w:rsid w:val="00225148"/>
    <w:rsid w:val="00231EA2"/>
    <w:rsid w:val="002411E2"/>
    <w:rsid w:val="002416E0"/>
    <w:rsid w:val="002463A3"/>
    <w:rsid w:val="002463BA"/>
    <w:rsid w:val="00256FE7"/>
    <w:rsid w:val="00260DB5"/>
    <w:rsid w:val="00263E47"/>
    <w:rsid w:val="002701B9"/>
    <w:rsid w:val="00292217"/>
    <w:rsid w:val="00293528"/>
    <w:rsid w:val="00293DF1"/>
    <w:rsid w:val="002A5D33"/>
    <w:rsid w:val="002B0389"/>
    <w:rsid w:val="002B0DB0"/>
    <w:rsid w:val="002C2226"/>
    <w:rsid w:val="002C431B"/>
    <w:rsid w:val="002D2A7C"/>
    <w:rsid w:val="002D2FBE"/>
    <w:rsid w:val="002D7037"/>
    <w:rsid w:val="002E4A58"/>
    <w:rsid w:val="002E6820"/>
    <w:rsid w:val="002E7ABB"/>
    <w:rsid w:val="002F000D"/>
    <w:rsid w:val="002F27E1"/>
    <w:rsid w:val="00305519"/>
    <w:rsid w:val="00307D2C"/>
    <w:rsid w:val="003149CB"/>
    <w:rsid w:val="00314C1B"/>
    <w:rsid w:val="00347CFD"/>
    <w:rsid w:val="00377E1A"/>
    <w:rsid w:val="00380ED7"/>
    <w:rsid w:val="003831AA"/>
    <w:rsid w:val="003856B2"/>
    <w:rsid w:val="0039253F"/>
    <w:rsid w:val="003A0483"/>
    <w:rsid w:val="003A536D"/>
    <w:rsid w:val="003B3117"/>
    <w:rsid w:val="003B557E"/>
    <w:rsid w:val="003C1209"/>
    <w:rsid w:val="003C15BF"/>
    <w:rsid w:val="003C7785"/>
    <w:rsid w:val="003D1B15"/>
    <w:rsid w:val="003D441B"/>
    <w:rsid w:val="003F1D4B"/>
    <w:rsid w:val="003F20F1"/>
    <w:rsid w:val="003F2282"/>
    <w:rsid w:val="004076E2"/>
    <w:rsid w:val="00416045"/>
    <w:rsid w:val="00421686"/>
    <w:rsid w:val="0042496B"/>
    <w:rsid w:val="004254CF"/>
    <w:rsid w:val="0043026B"/>
    <w:rsid w:val="00433A7F"/>
    <w:rsid w:val="00436B62"/>
    <w:rsid w:val="00436E42"/>
    <w:rsid w:val="00452D2F"/>
    <w:rsid w:val="00483E7B"/>
    <w:rsid w:val="004A47CE"/>
    <w:rsid w:val="004D1F3F"/>
    <w:rsid w:val="004F0D1F"/>
    <w:rsid w:val="004F7176"/>
    <w:rsid w:val="0052622C"/>
    <w:rsid w:val="00534B0B"/>
    <w:rsid w:val="005372B9"/>
    <w:rsid w:val="00540549"/>
    <w:rsid w:val="005423BF"/>
    <w:rsid w:val="0054475F"/>
    <w:rsid w:val="00545F5E"/>
    <w:rsid w:val="00553B29"/>
    <w:rsid w:val="00555ACE"/>
    <w:rsid w:val="00556613"/>
    <w:rsid w:val="00564ADF"/>
    <w:rsid w:val="00564B9D"/>
    <w:rsid w:val="005657FA"/>
    <w:rsid w:val="00565EA7"/>
    <w:rsid w:val="005767DB"/>
    <w:rsid w:val="00576E31"/>
    <w:rsid w:val="00590F7D"/>
    <w:rsid w:val="00596D63"/>
    <w:rsid w:val="005A3540"/>
    <w:rsid w:val="005A79BE"/>
    <w:rsid w:val="005B6F8C"/>
    <w:rsid w:val="005C3C3C"/>
    <w:rsid w:val="005D4BD5"/>
    <w:rsid w:val="005E0A34"/>
    <w:rsid w:val="005E1417"/>
    <w:rsid w:val="005E4554"/>
    <w:rsid w:val="00613CC6"/>
    <w:rsid w:val="00631C13"/>
    <w:rsid w:val="0063780F"/>
    <w:rsid w:val="0064428A"/>
    <w:rsid w:val="0067136F"/>
    <w:rsid w:val="00671FDD"/>
    <w:rsid w:val="00684377"/>
    <w:rsid w:val="006870B2"/>
    <w:rsid w:val="006A1F2E"/>
    <w:rsid w:val="006A329E"/>
    <w:rsid w:val="006A76B8"/>
    <w:rsid w:val="006C1822"/>
    <w:rsid w:val="006C4A93"/>
    <w:rsid w:val="006D21DC"/>
    <w:rsid w:val="006D5A4B"/>
    <w:rsid w:val="006D690F"/>
    <w:rsid w:val="00700811"/>
    <w:rsid w:val="00716787"/>
    <w:rsid w:val="00722886"/>
    <w:rsid w:val="00726F4C"/>
    <w:rsid w:val="00730BFF"/>
    <w:rsid w:val="00734E42"/>
    <w:rsid w:val="00740A5B"/>
    <w:rsid w:val="007436A6"/>
    <w:rsid w:val="00760DA4"/>
    <w:rsid w:val="00760EF7"/>
    <w:rsid w:val="00761AB0"/>
    <w:rsid w:val="00764BA9"/>
    <w:rsid w:val="00764CAB"/>
    <w:rsid w:val="007675F5"/>
    <w:rsid w:val="0077381A"/>
    <w:rsid w:val="007755A8"/>
    <w:rsid w:val="00775D92"/>
    <w:rsid w:val="007B54FC"/>
    <w:rsid w:val="007B7117"/>
    <w:rsid w:val="007B71EB"/>
    <w:rsid w:val="007C0A55"/>
    <w:rsid w:val="007C135D"/>
    <w:rsid w:val="007C5F32"/>
    <w:rsid w:val="007E06C3"/>
    <w:rsid w:val="007E1FF1"/>
    <w:rsid w:val="007F6A7F"/>
    <w:rsid w:val="007F785C"/>
    <w:rsid w:val="0080421E"/>
    <w:rsid w:val="00814559"/>
    <w:rsid w:val="00820EE8"/>
    <w:rsid w:val="00822B39"/>
    <w:rsid w:val="00824273"/>
    <w:rsid w:val="008248B3"/>
    <w:rsid w:val="00834864"/>
    <w:rsid w:val="00835B40"/>
    <w:rsid w:val="008409D5"/>
    <w:rsid w:val="008460A3"/>
    <w:rsid w:val="00852B2E"/>
    <w:rsid w:val="00854C5A"/>
    <w:rsid w:val="00870301"/>
    <w:rsid w:val="00871B84"/>
    <w:rsid w:val="0087723B"/>
    <w:rsid w:val="00890C7D"/>
    <w:rsid w:val="008A487B"/>
    <w:rsid w:val="008A48B3"/>
    <w:rsid w:val="008B0466"/>
    <w:rsid w:val="008C1D83"/>
    <w:rsid w:val="008C5CAA"/>
    <w:rsid w:val="008C637B"/>
    <w:rsid w:val="008D2B86"/>
    <w:rsid w:val="008E368C"/>
    <w:rsid w:val="008E5DE3"/>
    <w:rsid w:val="008F172D"/>
    <w:rsid w:val="008F1EDE"/>
    <w:rsid w:val="008F351F"/>
    <w:rsid w:val="009179A2"/>
    <w:rsid w:val="00923E11"/>
    <w:rsid w:val="009377B0"/>
    <w:rsid w:val="00945E20"/>
    <w:rsid w:val="00976F74"/>
    <w:rsid w:val="0097787A"/>
    <w:rsid w:val="00982CDC"/>
    <w:rsid w:val="00987F3C"/>
    <w:rsid w:val="00990715"/>
    <w:rsid w:val="009C741F"/>
    <w:rsid w:val="009F7DC0"/>
    <w:rsid w:val="00A12E40"/>
    <w:rsid w:val="00A154DD"/>
    <w:rsid w:val="00A156DB"/>
    <w:rsid w:val="00A17178"/>
    <w:rsid w:val="00A2335C"/>
    <w:rsid w:val="00A23DC1"/>
    <w:rsid w:val="00A2589A"/>
    <w:rsid w:val="00A26A85"/>
    <w:rsid w:val="00A307B9"/>
    <w:rsid w:val="00A34303"/>
    <w:rsid w:val="00A41B7F"/>
    <w:rsid w:val="00A43412"/>
    <w:rsid w:val="00A45A09"/>
    <w:rsid w:val="00A51360"/>
    <w:rsid w:val="00A54191"/>
    <w:rsid w:val="00A54DA2"/>
    <w:rsid w:val="00A66163"/>
    <w:rsid w:val="00A830FD"/>
    <w:rsid w:val="00A83183"/>
    <w:rsid w:val="00A87537"/>
    <w:rsid w:val="00A91CF7"/>
    <w:rsid w:val="00A972A8"/>
    <w:rsid w:val="00A97F0F"/>
    <w:rsid w:val="00AA1549"/>
    <w:rsid w:val="00AA3F91"/>
    <w:rsid w:val="00AB79CC"/>
    <w:rsid w:val="00AC6D60"/>
    <w:rsid w:val="00AD0264"/>
    <w:rsid w:val="00AD3899"/>
    <w:rsid w:val="00AD51F6"/>
    <w:rsid w:val="00AF41C1"/>
    <w:rsid w:val="00B07D3A"/>
    <w:rsid w:val="00B171C8"/>
    <w:rsid w:val="00B20403"/>
    <w:rsid w:val="00B22363"/>
    <w:rsid w:val="00B41ECA"/>
    <w:rsid w:val="00B43730"/>
    <w:rsid w:val="00B60DA7"/>
    <w:rsid w:val="00B8215D"/>
    <w:rsid w:val="00B823EF"/>
    <w:rsid w:val="00BA2FBA"/>
    <w:rsid w:val="00BA3061"/>
    <w:rsid w:val="00BC2CDC"/>
    <w:rsid w:val="00BC3252"/>
    <w:rsid w:val="00BC6396"/>
    <w:rsid w:val="00BD177F"/>
    <w:rsid w:val="00BD6EF6"/>
    <w:rsid w:val="00BE05F4"/>
    <w:rsid w:val="00BE3211"/>
    <w:rsid w:val="00BF00C3"/>
    <w:rsid w:val="00BF3059"/>
    <w:rsid w:val="00BF6BE2"/>
    <w:rsid w:val="00C006EB"/>
    <w:rsid w:val="00C04AE1"/>
    <w:rsid w:val="00C231B5"/>
    <w:rsid w:val="00C237E2"/>
    <w:rsid w:val="00C430D9"/>
    <w:rsid w:val="00C45A89"/>
    <w:rsid w:val="00C535FC"/>
    <w:rsid w:val="00C56732"/>
    <w:rsid w:val="00C70DA7"/>
    <w:rsid w:val="00C775CB"/>
    <w:rsid w:val="00C83873"/>
    <w:rsid w:val="00C9696A"/>
    <w:rsid w:val="00CA2D4A"/>
    <w:rsid w:val="00CA55EB"/>
    <w:rsid w:val="00CC4523"/>
    <w:rsid w:val="00CE39F7"/>
    <w:rsid w:val="00CE4EEE"/>
    <w:rsid w:val="00CF0209"/>
    <w:rsid w:val="00D1007A"/>
    <w:rsid w:val="00D1230B"/>
    <w:rsid w:val="00D13F9B"/>
    <w:rsid w:val="00D16E6F"/>
    <w:rsid w:val="00D20650"/>
    <w:rsid w:val="00D33500"/>
    <w:rsid w:val="00D356BC"/>
    <w:rsid w:val="00D376A0"/>
    <w:rsid w:val="00D37A6F"/>
    <w:rsid w:val="00D43CBE"/>
    <w:rsid w:val="00D523E6"/>
    <w:rsid w:val="00D53AD0"/>
    <w:rsid w:val="00D5475B"/>
    <w:rsid w:val="00D56EC9"/>
    <w:rsid w:val="00D617D3"/>
    <w:rsid w:val="00D76200"/>
    <w:rsid w:val="00D84B03"/>
    <w:rsid w:val="00D86E15"/>
    <w:rsid w:val="00D90B79"/>
    <w:rsid w:val="00D93051"/>
    <w:rsid w:val="00D94773"/>
    <w:rsid w:val="00D97A0E"/>
    <w:rsid w:val="00DA2380"/>
    <w:rsid w:val="00DB1892"/>
    <w:rsid w:val="00DB31A8"/>
    <w:rsid w:val="00DC201A"/>
    <w:rsid w:val="00DC3EFF"/>
    <w:rsid w:val="00DC4690"/>
    <w:rsid w:val="00DD68AF"/>
    <w:rsid w:val="00DE0783"/>
    <w:rsid w:val="00DE15E5"/>
    <w:rsid w:val="00DE1FA5"/>
    <w:rsid w:val="00DE4EB0"/>
    <w:rsid w:val="00DE7910"/>
    <w:rsid w:val="00DF14A7"/>
    <w:rsid w:val="00DF6470"/>
    <w:rsid w:val="00E000D1"/>
    <w:rsid w:val="00E02FB7"/>
    <w:rsid w:val="00E12C07"/>
    <w:rsid w:val="00E135E7"/>
    <w:rsid w:val="00E15CED"/>
    <w:rsid w:val="00E160CF"/>
    <w:rsid w:val="00E21B3D"/>
    <w:rsid w:val="00E22714"/>
    <w:rsid w:val="00E2285A"/>
    <w:rsid w:val="00E376A6"/>
    <w:rsid w:val="00E532B4"/>
    <w:rsid w:val="00E60019"/>
    <w:rsid w:val="00E64FB0"/>
    <w:rsid w:val="00E71FE4"/>
    <w:rsid w:val="00E73B64"/>
    <w:rsid w:val="00E779A8"/>
    <w:rsid w:val="00E851C2"/>
    <w:rsid w:val="00E857AD"/>
    <w:rsid w:val="00E9799B"/>
    <w:rsid w:val="00EA2F8D"/>
    <w:rsid w:val="00EB273E"/>
    <w:rsid w:val="00EC3527"/>
    <w:rsid w:val="00EC4AB7"/>
    <w:rsid w:val="00EC4F8F"/>
    <w:rsid w:val="00EC6396"/>
    <w:rsid w:val="00ED1477"/>
    <w:rsid w:val="00EE1DA8"/>
    <w:rsid w:val="00F1198F"/>
    <w:rsid w:val="00F300F9"/>
    <w:rsid w:val="00F332A0"/>
    <w:rsid w:val="00F402A5"/>
    <w:rsid w:val="00F44F90"/>
    <w:rsid w:val="00F52698"/>
    <w:rsid w:val="00F530EC"/>
    <w:rsid w:val="00F60185"/>
    <w:rsid w:val="00F63E60"/>
    <w:rsid w:val="00F752F3"/>
    <w:rsid w:val="00F8578B"/>
    <w:rsid w:val="00F92974"/>
    <w:rsid w:val="00F96AB4"/>
    <w:rsid w:val="00F96DFE"/>
    <w:rsid w:val="00FA5698"/>
    <w:rsid w:val="00FA67F8"/>
    <w:rsid w:val="00FC0CBB"/>
    <w:rsid w:val="00FC4464"/>
    <w:rsid w:val="00FE0A6D"/>
    <w:rsid w:val="00FE0F18"/>
    <w:rsid w:val="00FE7C61"/>
    <w:rsid w:val="00FF0557"/>
    <w:rsid w:val="0DB140B5"/>
    <w:rsid w:val="12372FD5"/>
    <w:rsid w:val="20DA220B"/>
    <w:rsid w:val="22447567"/>
    <w:rsid w:val="3BBC3B09"/>
    <w:rsid w:val="772A035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470CA86C-31A2-46F7-9261-F83CB5834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pPr>
      <w:spacing w:after="0" w:line="240" w:lineRule="auto"/>
    </w:pPr>
    <w:rPr>
      <w:rFonts w:ascii="Tahoma" w:hAnsi="Tahoma" w:cs="Tahoma"/>
      <w:sz w:val="16"/>
      <w:szCs w:val="16"/>
    </w:rPr>
  </w:style>
  <w:style w:type="paragraph" w:styleId="Pidipagina">
    <w:name w:val="footer"/>
    <w:basedOn w:val="Normale"/>
    <w:link w:val="PidipaginaCarattere"/>
    <w:uiPriority w:val="99"/>
    <w:unhideWhenUsed/>
    <w:qFormat/>
    <w:pPr>
      <w:tabs>
        <w:tab w:val="center" w:pos="4819"/>
        <w:tab w:val="right" w:pos="9638"/>
      </w:tabs>
      <w:spacing w:after="0" w:line="240" w:lineRule="auto"/>
    </w:pPr>
  </w:style>
  <w:style w:type="paragraph" w:styleId="Intestazione">
    <w:name w:val="header"/>
    <w:basedOn w:val="Normale"/>
    <w:link w:val="IntestazioneCarattere"/>
    <w:uiPriority w:val="99"/>
    <w:unhideWhenUsed/>
    <w:qFormat/>
    <w:pPr>
      <w:tabs>
        <w:tab w:val="center" w:pos="4819"/>
        <w:tab w:val="right" w:pos="9638"/>
      </w:tabs>
      <w:spacing w:after="0" w:line="240" w:lineRule="auto"/>
    </w:pPr>
  </w:style>
  <w:style w:type="character" w:styleId="Collegamentoipertestuale">
    <w:name w:val="Hyperlink"/>
    <w:basedOn w:val="Carpredefinitoparagrafo"/>
    <w:uiPriority w:val="99"/>
    <w:unhideWhenUsed/>
    <w:rPr>
      <w:color w:val="0000FF" w:themeColor="hyperlink"/>
      <w:u w:val="single"/>
    </w:rPr>
  </w:style>
  <w:style w:type="paragraph" w:styleId="NormaleWeb">
    <w:name w:val="Normal (Web)"/>
    <w:basedOn w:val="Normale"/>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Pr>
      <w:b/>
      <w:bCs/>
    </w:rPr>
  </w:style>
  <w:style w:type="table" w:styleId="Grigliatabella">
    <w:name w:val="Table Grid"/>
    <w:basedOn w:val="Tabellanormal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qFormat/>
  </w:style>
  <w:style w:type="character" w:customStyle="1" w:styleId="TestofumettoCarattere">
    <w:name w:val="Testo fumetto Carattere"/>
    <w:basedOn w:val="Carpredefinitoparagrafo"/>
    <w:link w:val="Testofumetto"/>
    <w:uiPriority w:val="99"/>
    <w:semiHidden/>
    <w:qFormat/>
    <w:rPr>
      <w:rFonts w:ascii="Tahoma" w:hAnsi="Tahoma" w:cs="Tahoma"/>
      <w:sz w:val="16"/>
      <w:szCs w:val="16"/>
    </w:rPr>
  </w:style>
  <w:style w:type="paragraph" w:styleId="Paragrafoelenco">
    <w:name w:val="List Paragraph"/>
    <w:basedOn w:val="Normale"/>
    <w:uiPriority w:val="34"/>
    <w:qFormat/>
    <w:pPr>
      <w:ind w:left="720"/>
      <w:contextualSpacing/>
    </w:pPr>
  </w:style>
  <w:style w:type="character" w:customStyle="1" w:styleId="style1821">
    <w:name w:val="style1821"/>
    <w:basedOn w:val="Carpredefinitoparagrafo"/>
    <w:qFormat/>
    <w:rPr>
      <w:b/>
      <w:bCs/>
      <w:color w:val="669900"/>
    </w:rPr>
  </w:style>
  <w:style w:type="paragraph" w:styleId="Corpodeltesto3">
    <w:name w:val="Body Text 3"/>
    <w:basedOn w:val="Normale"/>
    <w:link w:val="Corpodeltesto3Carattere"/>
    <w:rsid w:val="003D441B"/>
    <w:pPr>
      <w:spacing w:after="60" w:line="240" w:lineRule="auto"/>
      <w:jc w:val="both"/>
    </w:pPr>
    <w:rPr>
      <w:rFonts w:ascii="Arial" w:eastAsia="SimSun" w:hAnsi="Arial" w:cs="Times New Roman"/>
      <w:b/>
      <w:sz w:val="20"/>
      <w:szCs w:val="20"/>
      <w:lang w:eastAsia="it-IT"/>
    </w:rPr>
  </w:style>
  <w:style w:type="character" w:customStyle="1" w:styleId="Corpodeltesto3Carattere">
    <w:name w:val="Corpo del testo 3 Carattere"/>
    <w:basedOn w:val="Carpredefinitoparagrafo"/>
    <w:link w:val="Corpodeltesto3"/>
    <w:rsid w:val="003D441B"/>
    <w:rPr>
      <w:rFonts w:ascii="Arial" w:eastAsia="SimSun" w:hAnsi="Arial"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72160">
      <w:bodyDiv w:val="1"/>
      <w:marLeft w:val="0"/>
      <w:marRight w:val="0"/>
      <w:marTop w:val="0"/>
      <w:marBottom w:val="0"/>
      <w:divBdr>
        <w:top w:val="none" w:sz="0" w:space="0" w:color="auto"/>
        <w:left w:val="none" w:sz="0" w:space="0" w:color="auto"/>
        <w:bottom w:val="none" w:sz="0" w:space="0" w:color="auto"/>
        <w:right w:val="none" w:sz="0" w:space="0" w:color="auto"/>
      </w:divBdr>
    </w:div>
    <w:div w:id="196822860">
      <w:bodyDiv w:val="1"/>
      <w:marLeft w:val="0"/>
      <w:marRight w:val="0"/>
      <w:marTop w:val="0"/>
      <w:marBottom w:val="0"/>
      <w:divBdr>
        <w:top w:val="none" w:sz="0" w:space="0" w:color="auto"/>
        <w:left w:val="none" w:sz="0" w:space="0" w:color="auto"/>
        <w:bottom w:val="none" w:sz="0" w:space="0" w:color="auto"/>
        <w:right w:val="none" w:sz="0" w:space="0" w:color="auto"/>
      </w:divBdr>
    </w:div>
    <w:div w:id="704792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areappalti.aspcs.it/PortaleAppalt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gareappalti.aspcs.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greco@aspcs.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areappalti.aspcs.it/PortaleAppalti" TargetMode="External"/><Relationship Id="rId5" Type="http://schemas.openxmlformats.org/officeDocument/2006/relationships/settings" Target="settings.xml"/><Relationship Id="rId15" Type="http://schemas.openxmlformats.org/officeDocument/2006/relationships/hyperlink" Target="mailto:beniservizi.cosenza@pec.asp.cosenza.it" TargetMode="Externa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gareappalti.aspcs.it/PortaleAppalti" TargetMode="External"/><Relationship Id="rId14" Type="http://schemas.openxmlformats.org/officeDocument/2006/relationships/hyperlink" Target="mailto:help.eprocurement@maggiol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070419-07F4-461E-8CF2-EB862B143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5</Pages>
  <Words>1294</Words>
  <Characters>7377</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dc:creator>
  <cp:lastModifiedBy>Rosaria Retroso</cp:lastModifiedBy>
  <cp:revision>38</cp:revision>
  <cp:lastPrinted>2026-08-27T09:09:00Z</cp:lastPrinted>
  <dcterms:created xsi:type="dcterms:W3CDTF">2026-02-06T09:11:00Z</dcterms:created>
  <dcterms:modified xsi:type="dcterms:W3CDTF">2026-08-27T13:12:00Z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996D4791E8154ED197224F59F00EDF7F</vt:lpwstr>
  </property>
</Properties>
</file>